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9E40" w14:textId="77777777" w:rsidR="002D44EA" w:rsidRDefault="002D44EA" w:rsidP="002D44EA">
      <w:pPr>
        <w:ind w:left="140"/>
        <w:jc w:val="center"/>
        <w:rPr>
          <w:b/>
          <w:sz w:val="24"/>
        </w:rPr>
      </w:pPr>
      <w:r>
        <w:rPr>
          <w:b/>
          <w:sz w:val="24"/>
        </w:rPr>
        <w:t>Background</w:t>
      </w:r>
    </w:p>
    <w:p w14:paraId="121ED0CC" w14:textId="77777777" w:rsidR="002D44EA" w:rsidRDefault="002D44EA" w:rsidP="002D44EA">
      <w:pPr>
        <w:pStyle w:val="BodyText"/>
        <w:spacing w:before="10"/>
        <w:ind w:left="0" w:firstLine="0"/>
        <w:rPr>
          <w:b/>
          <w:sz w:val="20"/>
        </w:rPr>
      </w:pPr>
    </w:p>
    <w:p w14:paraId="433CE9E4" w14:textId="70659049" w:rsidR="002D44EA" w:rsidRDefault="002D44EA" w:rsidP="002D44EA">
      <w:pPr>
        <w:spacing w:line="259" w:lineRule="auto"/>
        <w:ind w:left="140"/>
        <w:rPr>
          <w:sz w:val="24"/>
        </w:rPr>
      </w:pPr>
      <w:r>
        <w:rPr>
          <w:sz w:val="24"/>
        </w:rPr>
        <w:t>Assembly Bill 419 from the 2021 Legislative Session requires each charter school sponsor to</w:t>
      </w:r>
      <w:r>
        <w:rPr>
          <w:spacing w:val="1"/>
          <w:sz w:val="24"/>
        </w:rPr>
        <w:t xml:space="preserve"> </w:t>
      </w:r>
      <w:r>
        <w:rPr>
          <w:sz w:val="24"/>
        </w:rPr>
        <w:t xml:space="preserve">establish standards for the governance of sponsored charter schools. WCSD Charter Liaison collaborated with the State Public Charter School Authority and WCSD-sponsored charter school leaders to </w:t>
      </w:r>
      <w:r w:rsidR="008179C6">
        <w:rPr>
          <w:sz w:val="24"/>
        </w:rPr>
        <w:t xml:space="preserve">review </w:t>
      </w:r>
      <w:r w:rsidR="008179C6">
        <w:rPr>
          <w:spacing w:val="1"/>
          <w:sz w:val="24"/>
        </w:rPr>
        <w:t>research</w:t>
      </w:r>
      <w:r>
        <w:rPr>
          <w:spacing w:val="-2"/>
          <w:sz w:val="24"/>
        </w:rPr>
        <w:t xml:space="preserve"> </w:t>
      </w:r>
      <w:r>
        <w:rPr>
          <w:sz w:val="24"/>
        </w:rPr>
        <w:t>on</w:t>
      </w:r>
      <w:r>
        <w:rPr>
          <w:spacing w:val="-3"/>
          <w:sz w:val="24"/>
        </w:rPr>
        <w:t xml:space="preserve"> </w:t>
      </w:r>
      <w:r>
        <w:rPr>
          <w:sz w:val="24"/>
        </w:rPr>
        <w:t>effective</w:t>
      </w:r>
      <w:r>
        <w:rPr>
          <w:spacing w:val="-1"/>
          <w:sz w:val="24"/>
        </w:rPr>
        <w:t xml:space="preserve"> </w:t>
      </w:r>
      <w:r>
        <w:rPr>
          <w:sz w:val="24"/>
        </w:rPr>
        <w:t>boards</w:t>
      </w:r>
      <w:r>
        <w:rPr>
          <w:spacing w:val="-2"/>
          <w:sz w:val="24"/>
        </w:rPr>
        <w:t xml:space="preserve"> </w:t>
      </w:r>
      <w:r>
        <w:rPr>
          <w:sz w:val="24"/>
        </w:rPr>
        <w:t>and</w:t>
      </w:r>
      <w:r>
        <w:rPr>
          <w:spacing w:val="-1"/>
          <w:sz w:val="24"/>
        </w:rPr>
        <w:t xml:space="preserve"> </w:t>
      </w:r>
      <w:r>
        <w:rPr>
          <w:sz w:val="24"/>
        </w:rPr>
        <w:t>examples</w:t>
      </w:r>
      <w:r>
        <w:rPr>
          <w:spacing w:val="-2"/>
          <w:sz w:val="24"/>
        </w:rPr>
        <w:t xml:space="preserve"> </w:t>
      </w:r>
      <w:r>
        <w:rPr>
          <w:sz w:val="24"/>
        </w:rPr>
        <w:t>of</w:t>
      </w:r>
      <w:r>
        <w:rPr>
          <w:spacing w:val="-1"/>
          <w:sz w:val="24"/>
        </w:rPr>
        <w:t xml:space="preserve"> </w:t>
      </w:r>
      <w:r>
        <w:rPr>
          <w:sz w:val="24"/>
        </w:rPr>
        <w:t>governance</w:t>
      </w:r>
      <w:r>
        <w:rPr>
          <w:spacing w:val="-2"/>
          <w:sz w:val="24"/>
        </w:rPr>
        <w:t xml:space="preserve"> </w:t>
      </w:r>
      <w:r>
        <w:rPr>
          <w:sz w:val="24"/>
        </w:rPr>
        <w:t>standards</w:t>
      </w:r>
      <w:r>
        <w:rPr>
          <w:spacing w:val="-2"/>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p>
    <w:p w14:paraId="12E5AA1F" w14:textId="77777777" w:rsidR="002D44EA" w:rsidRDefault="00D634C1" w:rsidP="002D44EA">
      <w:pPr>
        <w:pStyle w:val="ListParagraph"/>
        <w:numPr>
          <w:ilvl w:val="0"/>
          <w:numId w:val="1"/>
        </w:numPr>
        <w:tabs>
          <w:tab w:val="left" w:pos="859"/>
          <w:tab w:val="left" w:pos="860"/>
        </w:tabs>
        <w:spacing w:before="160" w:line="256" w:lineRule="auto"/>
        <w:ind w:right="679"/>
        <w:rPr>
          <w:rFonts w:ascii="Symbol" w:hAnsi="Symbol"/>
          <w:sz w:val="24"/>
        </w:rPr>
      </w:pPr>
      <w:hyperlink r:id="rId8">
        <w:r w:rsidR="002D44EA">
          <w:rPr>
            <w:color w:val="0562C1"/>
            <w:sz w:val="24"/>
            <w:u w:val="single" w:color="0562C1"/>
          </w:rPr>
          <w:t>Silver State Governance</w:t>
        </w:r>
      </w:hyperlink>
      <w:r w:rsidR="002D44EA">
        <w:rPr>
          <w:sz w:val="24"/>
        </w:rPr>
        <w:t>: A school board training initiative supported by the Nevada</w:t>
      </w:r>
      <w:r w:rsidR="002D44EA">
        <w:rPr>
          <w:spacing w:val="-57"/>
          <w:sz w:val="24"/>
        </w:rPr>
        <w:t xml:space="preserve"> </w:t>
      </w:r>
      <w:r w:rsidR="002D44EA">
        <w:rPr>
          <w:sz w:val="24"/>
        </w:rPr>
        <w:t>Association</w:t>
      </w:r>
      <w:r w:rsidR="002D44EA">
        <w:rPr>
          <w:spacing w:val="-3"/>
          <w:sz w:val="24"/>
        </w:rPr>
        <w:t xml:space="preserve"> </w:t>
      </w:r>
      <w:r w:rsidR="002D44EA">
        <w:rPr>
          <w:sz w:val="24"/>
        </w:rPr>
        <w:t>of School Boards.</w:t>
      </w:r>
    </w:p>
    <w:p w14:paraId="0FBC1605" w14:textId="77777777" w:rsidR="002D44EA" w:rsidRDefault="002D44EA" w:rsidP="002D44EA">
      <w:pPr>
        <w:pStyle w:val="ListParagraph"/>
        <w:numPr>
          <w:ilvl w:val="0"/>
          <w:numId w:val="1"/>
        </w:numPr>
        <w:tabs>
          <w:tab w:val="left" w:pos="859"/>
          <w:tab w:val="left" w:pos="860"/>
        </w:tabs>
        <w:spacing w:before="3"/>
        <w:rPr>
          <w:rFonts w:ascii="Symbol" w:hAnsi="Symbol"/>
          <w:sz w:val="24"/>
        </w:rPr>
      </w:pPr>
      <w:r>
        <w:rPr>
          <w:sz w:val="24"/>
        </w:rPr>
        <w:t>Education</w:t>
      </w:r>
      <w:r>
        <w:rPr>
          <w:spacing w:val="-3"/>
          <w:sz w:val="24"/>
        </w:rPr>
        <w:t xml:space="preserve"> </w:t>
      </w:r>
      <w:r>
        <w:rPr>
          <w:sz w:val="24"/>
        </w:rPr>
        <w:t>Board</w:t>
      </w:r>
      <w:r>
        <w:rPr>
          <w:spacing w:val="-2"/>
          <w:sz w:val="24"/>
        </w:rPr>
        <w:t xml:space="preserve"> </w:t>
      </w:r>
      <w:r>
        <w:rPr>
          <w:sz w:val="24"/>
        </w:rPr>
        <w:t>Partner’s</w:t>
      </w:r>
      <w:r>
        <w:rPr>
          <w:color w:val="0562C1"/>
          <w:spacing w:val="-2"/>
          <w:sz w:val="24"/>
        </w:rPr>
        <w:t xml:space="preserve"> </w:t>
      </w:r>
      <w:hyperlink r:id="rId9">
        <w:r>
          <w:rPr>
            <w:color w:val="0562C1"/>
            <w:sz w:val="24"/>
            <w:u w:val="single" w:color="0562C1"/>
          </w:rPr>
          <w:t>Standards</w:t>
        </w:r>
        <w:r>
          <w:rPr>
            <w:color w:val="0562C1"/>
            <w:spacing w:val="-3"/>
            <w:sz w:val="24"/>
            <w:u w:val="single" w:color="0562C1"/>
          </w:rPr>
          <w:t xml:space="preserve"> </w:t>
        </w:r>
        <w:r>
          <w:rPr>
            <w:color w:val="0562C1"/>
            <w:sz w:val="24"/>
            <w:u w:val="single" w:color="0562C1"/>
          </w:rPr>
          <w:t>of</w:t>
        </w:r>
        <w:r>
          <w:rPr>
            <w:color w:val="0562C1"/>
            <w:spacing w:val="-2"/>
            <w:sz w:val="24"/>
            <w:u w:val="single" w:color="0562C1"/>
          </w:rPr>
          <w:t xml:space="preserve"> </w:t>
        </w:r>
        <w:r>
          <w:rPr>
            <w:color w:val="0562C1"/>
            <w:sz w:val="24"/>
            <w:u w:val="single" w:color="0562C1"/>
          </w:rPr>
          <w:t>Effective</w:t>
        </w:r>
        <w:r>
          <w:rPr>
            <w:color w:val="0562C1"/>
            <w:spacing w:val="-3"/>
            <w:sz w:val="24"/>
            <w:u w:val="single" w:color="0562C1"/>
          </w:rPr>
          <w:t xml:space="preserve"> </w:t>
        </w:r>
        <w:r>
          <w:rPr>
            <w:color w:val="0562C1"/>
            <w:sz w:val="24"/>
            <w:u w:val="single" w:color="0562C1"/>
          </w:rPr>
          <w:t>Charter</w:t>
        </w:r>
        <w:r>
          <w:rPr>
            <w:color w:val="0562C1"/>
            <w:spacing w:val="-2"/>
            <w:sz w:val="24"/>
            <w:u w:val="single" w:color="0562C1"/>
          </w:rPr>
          <w:t xml:space="preserve"> </w:t>
        </w:r>
        <w:r>
          <w:rPr>
            <w:color w:val="0562C1"/>
            <w:sz w:val="24"/>
            <w:u w:val="single" w:color="0562C1"/>
          </w:rPr>
          <w:t>School</w:t>
        </w:r>
        <w:r>
          <w:rPr>
            <w:color w:val="0562C1"/>
            <w:spacing w:val="-2"/>
            <w:sz w:val="24"/>
            <w:u w:val="single" w:color="0562C1"/>
          </w:rPr>
          <w:t xml:space="preserve"> </w:t>
        </w:r>
        <w:r>
          <w:rPr>
            <w:color w:val="0562C1"/>
            <w:sz w:val="24"/>
            <w:u w:val="single" w:color="0562C1"/>
          </w:rPr>
          <w:t>Governance</w:t>
        </w:r>
      </w:hyperlink>
    </w:p>
    <w:p w14:paraId="3DA57E7B" w14:textId="77777777" w:rsidR="002D44EA" w:rsidRDefault="002D44EA" w:rsidP="002D44EA">
      <w:pPr>
        <w:pStyle w:val="ListParagraph"/>
        <w:numPr>
          <w:ilvl w:val="0"/>
          <w:numId w:val="1"/>
        </w:numPr>
        <w:tabs>
          <w:tab w:val="left" w:pos="859"/>
          <w:tab w:val="left" w:pos="860"/>
        </w:tabs>
        <w:spacing w:before="20"/>
        <w:rPr>
          <w:rFonts w:ascii="Symbol" w:hAnsi="Symbol"/>
          <w:sz w:val="24"/>
        </w:rPr>
      </w:pPr>
      <w:r>
        <w:rPr>
          <w:sz w:val="24"/>
        </w:rPr>
        <w:t>Center</w:t>
      </w:r>
      <w:r>
        <w:rPr>
          <w:spacing w:val="-3"/>
          <w:sz w:val="24"/>
        </w:rPr>
        <w:t xml:space="preserve"> </w:t>
      </w:r>
      <w:r>
        <w:rPr>
          <w:sz w:val="24"/>
        </w:rPr>
        <w:t>for</w:t>
      </w:r>
      <w:r>
        <w:rPr>
          <w:spacing w:val="-2"/>
          <w:sz w:val="24"/>
        </w:rPr>
        <w:t xml:space="preserve"> </w:t>
      </w:r>
      <w:r>
        <w:rPr>
          <w:sz w:val="24"/>
        </w:rPr>
        <w:t>Public</w:t>
      </w:r>
      <w:r>
        <w:rPr>
          <w:spacing w:val="-2"/>
          <w:sz w:val="24"/>
        </w:rPr>
        <w:t xml:space="preserve"> </w:t>
      </w:r>
      <w:r>
        <w:rPr>
          <w:sz w:val="24"/>
        </w:rPr>
        <w:t>Education’s</w:t>
      </w:r>
      <w:r>
        <w:rPr>
          <w:color w:val="0562C1"/>
          <w:spacing w:val="-2"/>
          <w:sz w:val="24"/>
        </w:rPr>
        <w:t xml:space="preserve"> </w:t>
      </w:r>
      <w:hyperlink r:id="rId10">
        <w:r>
          <w:rPr>
            <w:color w:val="0562C1"/>
            <w:sz w:val="24"/>
            <w:u w:val="single" w:color="0562C1"/>
          </w:rPr>
          <w:t>Eight</w:t>
        </w:r>
        <w:r>
          <w:rPr>
            <w:color w:val="0562C1"/>
            <w:spacing w:val="-3"/>
            <w:sz w:val="24"/>
            <w:u w:val="single" w:color="0562C1"/>
          </w:rPr>
          <w:t xml:space="preserve"> </w:t>
        </w:r>
        <w:r>
          <w:rPr>
            <w:color w:val="0562C1"/>
            <w:sz w:val="24"/>
            <w:u w:val="single" w:color="0562C1"/>
          </w:rPr>
          <w:t>Characteristics</w:t>
        </w:r>
        <w:r>
          <w:rPr>
            <w:color w:val="0562C1"/>
            <w:spacing w:val="-2"/>
            <w:sz w:val="24"/>
            <w:u w:val="single" w:color="0562C1"/>
          </w:rPr>
          <w:t xml:space="preserve"> </w:t>
        </w:r>
        <w:r>
          <w:rPr>
            <w:color w:val="0562C1"/>
            <w:sz w:val="24"/>
            <w:u w:val="single" w:color="0562C1"/>
          </w:rPr>
          <w:t>of</w:t>
        </w:r>
        <w:r>
          <w:rPr>
            <w:color w:val="0562C1"/>
            <w:spacing w:val="-2"/>
            <w:sz w:val="24"/>
            <w:u w:val="single" w:color="0562C1"/>
          </w:rPr>
          <w:t xml:space="preserve"> </w:t>
        </w:r>
        <w:r>
          <w:rPr>
            <w:color w:val="0562C1"/>
            <w:sz w:val="24"/>
            <w:u w:val="single" w:color="0562C1"/>
          </w:rPr>
          <w:t>Effective</w:t>
        </w:r>
        <w:r>
          <w:rPr>
            <w:color w:val="0562C1"/>
            <w:spacing w:val="-2"/>
            <w:sz w:val="24"/>
            <w:u w:val="single" w:color="0562C1"/>
          </w:rPr>
          <w:t xml:space="preserve"> </w:t>
        </w:r>
        <w:r>
          <w:rPr>
            <w:color w:val="0562C1"/>
            <w:sz w:val="24"/>
            <w:u w:val="single" w:color="0562C1"/>
          </w:rPr>
          <w:t>School</w:t>
        </w:r>
        <w:r>
          <w:rPr>
            <w:color w:val="0562C1"/>
            <w:spacing w:val="-2"/>
            <w:sz w:val="24"/>
            <w:u w:val="single" w:color="0562C1"/>
          </w:rPr>
          <w:t xml:space="preserve"> </w:t>
        </w:r>
        <w:r>
          <w:rPr>
            <w:color w:val="0562C1"/>
            <w:sz w:val="24"/>
            <w:u w:val="single" w:color="0562C1"/>
          </w:rPr>
          <w:t>Boards</w:t>
        </w:r>
      </w:hyperlink>
    </w:p>
    <w:p w14:paraId="10F20529" w14:textId="5C4A9420" w:rsidR="002D44EA" w:rsidRDefault="002D44EA" w:rsidP="002D44EA">
      <w:pPr>
        <w:spacing w:before="181" w:line="259" w:lineRule="auto"/>
        <w:ind w:left="140" w:right="230"/>
        <w:rPr>
          <w:sz w:val="24"/>
        </w:rPr>
      </w:pPr>
      <w:r>
        <w:rPr>
          <w:sz w:val="24"/>
        </w:rPr>
        <w:t>The Charter Liaison conducted a focus group with the WCSD-sponsored charter school administrators.</w:t>
      </w:r>
      <w:r>
        <w:rPr>
          <w:spacing w:val="1"/>
          <w:sz w:val="24"/>
        </w:rPr>
        <w:t xml:space="preserve"> </w:t>
      </w:r>
      <w:r>
        <w:rPr>
          <w:sz w:val="24"/>
        </w:rPr>
        <w:t xml:space="preserve">Of the seven charter holders sponsored by the WCSD, </w:t>
      </w:r>
      <w:r w:rsidR="00A26B2B">
        <w:rPr>
          <w:sz w:val="24"/>
        </w:rPr>
        <w:t>six</w:t>
      </w:r>
      <w:r>
        <w:rPr>
          <w:sz w:val="24"/>
        </w:rPr>
        <w:t xml:space="preserve"> participated in the focus group discussion.</w:t>
      </w:r>
      <w:r>
        <w:rPr>
          <w:spacing w:val="-1"/>
          <w:sz w:val="24"/>
        </w:rPr>
        <w:t xml:space="preserve"> </w:t>
      </w:r>
      <w:r>
        <w:rPr>
          <w:sz w:val="24"/>
        </w:rPr>
        <w:t>The</w:t>
      </w:r>
      <w:r>
        <w:rPr>
          <w:spacing w:val="-1"/>
          <w:sz w:val="24"/>
        </w:rPr>
        <w:t xml:space="preserve"> </w:t>
      </w:r>
      <w:r>
        <w:rPr>
          <w:sz w:val="24"/>
        </w:rPr>
        <w:t>discussion</w:t>
      </w:r>
      <w:r>
        <w:rPr>
          <w:spacing w:val="-1"/>
          <w:sz w:val="24"/>
        </w:rPr>
        <w:t xml:space="preserve"> </w:t>
      </w:r>
      <w:r>
        <w:rPr>
          <w:sz w:val="24"/>
        </w:rPr>
        <w:t>w</w:t>
      </w:r>
      <w:r w:rsidR="00A26B2B">
        <w:rPr>
          <w:sz w:val="24"/>
        </w:rPr>
        <w:t>as</w:t>
      </w:r>
      <w:r>
        <w:rPr>
          <w:spacing w:val="-1"/>
          <w:sz w:val="24"/>
        </w:rPr>
        <w:t xml:space="preserve"> </w:t>
      </w:r>
      <w:r>
        <w:rPr>
          <w:sz w:val="24"/>
        </w:rPr>
        <w:t>anchored</w:t>
      </w:r>
      <w:r>
        <w:rPr>
          <w:spacing w:val="-1"/>
          <w:sz w:val="24"/>
        </w:rPr>
        <w:t xml:space="preserve"> </w:t>
      </w:r>
      <w:r>
        <w:rPr>
          <w:sz w:val="24"/>
        </w:rPr>
        <w:t>around</w:t>
      </w:r>
      <w:r>
        <w:rPr>
          <w:spacing w:val="-1"/>
          <w:sz w:val="24"/>
        </w:rPr>
        <w:t xml:space="preserve"> </w:t>
      </w:r>
      <w:r>
        <w:rPr>
          <w:sz w:val="24"/>
        </w:rPr>
        <w:t>three</w:t>
      </w:r>
      <w:r>
        <w:rPr>
          <w:spacing w:val="-1"/>
          <w:sz w:val="24"/>
        </w:rPr>
        <w:t xml:space="preserve"> </w:t>
      </w:r>
      <w:r>
        <w:rPr>
          <w:sz w:val="24"/>
        </w:rPr>
        <w:t>questions:</w:t>
      </w:r>
    </w:p>
    <w:p w14:paraId="2FBCAC85" w14:textId="7EC07DB6" w:rsidR="002D44EA" w:rsidRPr="00A26B2B" w:rsidRDefault="002D44EA" w:rsidP="002D44EA">
      <w:pPr>
        <w:pStyle w:val="ListParagraph"/>
        <w:numPr>
          <w:ilvl w:val="0"/>
          <w:numId w:val="1"/>
        </w:numPr>
        <w:tabs>
          <w:tab w:val="left" w:pos="859"/>
          <w:tab w:val="left" w:pos="860"/>
        </w:tabs>
        <w:spacing w:before="160"/>
        <w:rPr>
          <w:rFonts w:ascii="Symbol" w:hAnsi="Symbol"/>
          <w:i/>
          <w:iCs/>
          <w:sz w:val="24"/>
        </w:rPr>
      </w:pPr>
      <w:r w:rsidRPr="00A26B2B">
        <w:rPr>
          <w:i/>
          <w:iCs/>
          <w:sz w:val="24"/>
        </w:rPr>
        <w:t>What</w:t>
      </w:r>
      <w:r w:rsidRPr="00A26B2B">
        <w:rPr>
          <w:i/>
          <w:iCs/>
          <w:spacing w:val="-2"/>
          <w:sz w:val="24"/>
        </w:rPr>
        <w:t xml:space="preserve"> </w:t>
      </w:r>
      <w:r w:rsidRPr="00A26B2B">
        <w:rPr>
          <w:i/>
          <w:iCs/>
          <w:sz w:val="24"/>
        </w:rPr>
        <w:t>are</w:t>
      </w:r>
      <w:r w:rsidRPr="00A26B2B">
        <w:rPr>
          <w:i/>
          <w:iCs/>
          <w:spacing w:val="-2"/>
          <w:sz w:val="24"/>
        </w:rPr>
        <w:t xml:space="preserve"> </w:t>
      </w:r>
      <w:r w:rsidRPr="00A26B2B">
        <w:rPr>
          <w:i/>
          <w:iCs/>
          <w:sz w:val="24"/>
        </w:rPr>
        <w:t>the</w:t>
      </w:r>
      <w:r w:rsidRPr="00A26B2B">
        <w:rPr>
          <w:i/>
          <w:iCs/>
          <w:spacing w:val="-3"/>
          <w:sz w:val="24"/>
        </w:rPr>
        <w:t xml:space="preserve"> </w:t>
      </w:r>
      <w:r w:rsidRPr="00A26B2B">
        <w:rPr>
          <w:i/>
          <w:iCs/>
          <w:sz w:val="24"/>
        </w:rPr>
        <w:t>most</w:t>
      </w:r>
      <w:r w:rsidRPr="00A26B2B">
        <w:rPr>
          <w:i/>
          <w:iCs/>
          <w:spacing w:val="-2"/>
          <w:sz w:val="24"/>
        </w:rPr>
        <w:t xml:space="preserve"> </w:t>
      </w:r>
      <w:r w:rsidRPr="00A26B2B">
        <w:rPr>
          <w:i/>
          <w:iCs/>
          <w:sz w:val="24"/>
        </w:rPr>
        <w:t>important</w:t>
      </w:r>
      <w:r w:rsidRPr="00A26B2B">
        <w:rPr>
          <w:i/>
          <w:iCs/>
          <w:spacing w:val="-2"/>
          <w:sz w:val="24"/>
        </w:rPr>
        <w:t xml:space="preserve"> </w:t>
      </w:r>
      <w:r w:rsidRPr="00A26B2B">
        <w:rPr>
          <w:i/>
          <w:iCs/>
          <w:sz w:val="24"/>
        </w:rPr>
        <w:t>functions/responsibilities</w:t>
      </w:r>
      <w:r w:rsidRPr="00A26B2B">
        <w:rPr>
          <w:i/>
          <w:iCs/>
          <w:spacing w:val="-2"/>
          <w:sz w:val="24"/>
        </w:rPr>
        <w:t xml:space="preserve"> </w:t>
      </w:r>
      <w:r w:rsidRPr="00A26B2B">
        <w:rPr>
          <w:i/>
          <w:iCs/>
          <w:sz w:val="24"/>
        </w:rPr>
        <w:t>of</w:t>
      </w:r>
      <w:r w:rsidRPr="00A26B2B">
        <w:rPr>
          <w:i/>
          <w:iCs/>
          <w:spacing w:val="-2"/>
          <w:sz w:val="24"/>
        </w:rPr>
        <w:t xml:space="preserve"> </w:t>
      </w:r>
      <w:r w:rsidRPr="00A26B2B">
        <w:rPr>
          <w:i/>
          <w:iCs/>
          <w:sz w:val="24"/>
        </w:rPr>
        <w:t>charter</w:t>
      </w:r>
      <w:r w:rsidRPr="00A26B2B">
        <w:rPr>
          <w:i/>
          <w:iCs/>
          <w:spacing w:val="-2"/>
          <w:sz w:val="24"/>
        </w:rPr>
        <w:t xml:space="preserve"> </w:t>
      </w:r>
      <w:r w:rsidRPr="00A26B2B">
        <w:rPr>
          <w:i/>
          <w:iCs/>
          <w:sz w:val="24"/>
        </w:rPr>
        <w:t>school</w:t>
      </w:r>
      <w:r w:rsidRPr="00A26B2B">
        <w:rPr>
          <w:i/>
          <w:iCs/>
          <w:spacing w:val="-1"/>
          <w:sz w:val="24"/>
        </w:rPr>
        <w:t xml:space="preserve"> </w:t>
      </w:r>
      <w:r w:rsidRPr="00A26B2B">
        <w:rPr>
          <w:i/>
          <w:iCs/>
          <w:sz w:val="24"/>
        </w:rPr>
        <w:t>boards</w:t>
      </w:r>
      <w:r w:rsidR="00A26B2B" w:rsidRPr="00A26B2B">
        <w:rPr>
          <w:i/>
          <w:iCs/>
          <w:sz w:val="24"/>
        </w:rPr>
        <w:t xml:space="preserve"> and their sponsor</w:t>
      </w:r>
      <w:r w:rsidRPr="00A26B2B">
        <w:rPr>
          <w:i/>
          <w:iCs/>
          <w:sz w:val="24"/>
        </w:rPr>
        <w:t>?</w:t>
      </w:r>
    </w:p>
    <w:p w14:paraId="6A6F0ADF" w14:textId="39A39B64" w:rsidR="002D44EA" w:rsidRPr="00A26B2B" w:rsidRDefault="002D44EA" w:rsidP="002D44EA">
      <w:pPr>
        <w:pStyle w:val="ListParagraph"/>
        <w:numPr>
          <w:ilvl w:val="0"/>
          <w:numId w:val="1"/>
        </w:numPr>
        <w:tabs>
          <w:tab w:val="left" w:pos="859"/>
          <w:tab w:val="left" w:pos="860"/>
        </w:tabs>
        <w:spacing w:before="19"/>
        <w:rPr>
          <w:rFonts w:ascii="Symbol" w:hAnsi="Symbol"/>
          <w:i/>
          <w:iCs/>
          <w:sz w:val="24"/>
        </w:rPr>
      </w:pPr>
      <w:r w:rsidRPr="00A26B2B">
        <w:rPr>
          <w:i/>
          <w:iCs/>
          <w:sz w:val="24"/>
        </w:rPr>
        <w:t>What</w:t>
      </w:r>
      <w:r w:rsidRPr="00A26B2B">
        <w:rPr>
          <w:i/>
          <w:iCs/>
          <w:spacing w:val="-2"/>
          <w:sz w:val="24"/>
        </w:rPr>
        <w:t xml:space="preserve"> </w:t>
      </w:r>
      <w:r w:rsidRPr="00A26B2B">
        <w:rPr>
          <w:i/>
          <w:iCs/>
          <w:sz w:val="24"/>
        </w:rPr>
        <w:t>are</w:t>
      </w:r>
      <w:r w:rsidRPr="00A26B2B">
        <w:rPr>
          <w:i/>
          <w:iCs/>
          <w:spacing w:val="-1"/>
          <w:sz w:val="24"/>
        </w:rPr>
        <w:t xml:space="preserve"> </w:t>
      </w:r>
      <w:r w:rsidRPr="00A26B2B">
        <w:rPr>
          <w:i/>
          <w:iCs/>
          <w:sz w:val="24"/>
        </w:rPr>
        <w:t>the</w:t>
      </w:r>
      <w:r w:rsidRPr="00A26B2B">
        <w:rPr>
          <w:i/>
          <w:iCs/>
          <w:spacing w:val="-3"/>
          <w:sz w:val="24"/>
        </w:rPr>
        <w:t xml:space="preserve"> </w:t>
      </w:r>
      <w:r w:rsidRPr="00A26B2B">
        <w:rPr>
          <w:i/>
          <w:iCs/>
          <w:sz w:val="24"/>
        </w:rPr>
        <w:t>characteristics</w:t>
      </w:r>
      <w:r w:rsidRPr="00A26B2B">
        <w:rPr>
          <w:i/>
          <w:iCs/>
          <w:spacing w:val="-1"/>
          <w:sz w:val="24"/>
        </w:rPr>
        <w:t xml:space="preserve"> </w:t>
      </w:r>
      <w:r w:rsidRPr="00A26B2B">
        <w:rPr>
          <w:i/>
          <w:iCs/>
          <w:sz w:val="24"/>
        </w:rPr>
        <w:t>of</w:t>
      </w:r>
      <w:r w:rsidRPr="00A26B2B">
        <w:rPr>
          <w:i/>
          <w:iCs/>
          <w:spacing w:val="-1"/>
          <w:sz w:val="24"/>
        </w:rPr>
        <w:t xml:space="preserve"> </w:t>
      </w:r>
      <w:r w:rsidRPr="00A26B2B">
        <w:rPr>
          <w:i/>
          <w:iCs/>
          <w:sz w:val="24"/>
        </w:rPr>
        <w:t>effective</w:t>
      </w:r>
      <w:r w:rsidRPr="00A26B2B">
        <w:rPr>
          <w:i/>
          <w:iCs/>
          <w:spacing w:val="-2"/>
          <w:sz w:val="24"/>
        </w:rPr>
        <w:t xml:space="preserve"> </w:t>
      </w:r>
      <w:r w:rsidRPr="00A26B2B">
        <w:rPr>
          <w:i/>
          <w:iCs/>
          <w:sz w:val="24"/>
        </w:rPr>
        <w:t>charter</w:t>
      </w:r>
      <w:r w:rsidRPr="00A26B2B">
        <w:rPr>
          <w:i/>
          <w:iCs/>
          <w:spacing w:val="-1"/>
          <w:sz w:val="24"/>
        </w:rPr>
        <w:t xml:space="preserve"> </w:t>
      </w:r>
      <w:r w:rsidRPr="00A26B2B">
        <w:rPr>
          <w:i/>
          <w:iCs/>
          <w:sz w:val="24"/>
        </w:rPr>
        <w:t>school</w:t>
      </w:r>
      <w:r w:rsidRPr="00A26B2B">
        <w:rPr>
          <w:i/>
          <w:iCs/>
          <w:spacing w:val="-2"/>
          <w:sz w:val="24"/>
        </w:rPr>
        <w:t xml:space="preserve"> </w:t>
      </w:r>
      <w:r w:rsidRPr="00A26B2B">
        <w:rPr>
          <w:i/>
          <w:iCs/>
          <w:sz w:val="24"/>
        </w:rPr>
        <w:t>boards?</w:t>
      </w:r>
    </w:p>
    <w:p w14:paraId="548D10F0" w14:textId="20CE5887" w:rsidR="00A26B2B" w:rsidRPr="00A26B2B" w:rsidRDefault="00A26B2B" w:rsidP="002D44EA">
      <w:pPr>
        <w:pStyle w:val="ListParagraph"/>
        <w:numPr>
          <w:ilvl w:val="0"/>
          <w:numId w:val="1"/>
        </w:numPr>
        <w:tabs>
          <w:tab w:val="left" w:pos="859"/>
          <w:tab w:val="left" w:pos="860"/>
        </w:tabs>
        <w:spacing w:before="19"/>
        <w:rPr>
          <w:rFonts w:ascii="Symbol" w:hAnsi="Symbol"/>
          <w:i/>
          <w:iCs/>
          <w:sz w:val="24"/>
        </w:rPr>
      </w:pPr>
      <w:r w:rsidRPr="00A26B2B">
        <w:rPr>
          <w:i/>
          <w:iCs/>
          <w:sz w:val="24"/>
        </w:rPr>
        <w:t xml:space="preserve">What commitments should we hold </w:t>
      </w:r>
      <w:r>
        <w:rPr>
          <w:i/>
          <w:iCs/>
          <w:sz w:val="24"/>
        </w:rPr>
        <w:t>non-negotiable</w:t>
      </w:r>
      <w:r w:rsidRPr="00A26B2B">
        <w:rPr>
          <w:i/>
          <w:iCs/>
          <w:sz w:val="24"/>
        </w:rPr>
        <w:t xml:space="preserve"> to maintain strong performance and community engagement?</w:t>
      </w:r>
    </w:p>
    <w:p w14:paraId="5B4603A0" w14:textId="5E4691EF" w:rsidR="002D44EA" w:rsidRDefault="002D44EA" w:rsidP="002D44EA">
      <w:pPr>
        <w:spacing w:before="182" w:line="259" w:lineRule="auto"/>
        <w:ind w:left="140" w:right="208"/>
        <w:rPr>
          <w:sz w:val="24"/>
        </w:rPr>
        <w:sectPr w:rsidR="002D44EA" w:rsidSect="002D44EA">
          <w:headerReference w:type="even" r:id="rId11"/>
          <w:headerReference w:type="default" r:id="rId12"/>
          <w:footerReference w:type="even" r:id="rId13"/>
          <w:footerReference w:type="default" r:id="rId14"/>
          <w:headerReference w:type="first" r:id="rId15"/>
          <w:footerReference w:type="first" r:id="rId16"/>
          <w:pgSz w:w="12240" w:h="15840"/>
          <w:pgMar w:top="1360" w:right="1300" w:bottom="280" w:left="1300" w:header="720" w:footer="720" w:gutter="0"/>
          <w:cols w:space="720"/>
        </w:sectPr>
      </w:pPr>
      <w:r>
        <w:rPr>
          <w:sz w:val="24"/>
        </w:rPr>
        <w:t xml:space="preserve">Using the information gathered through </w:t>
      </w:r>
      <w:r w:rsidR="002026BC">
        <w:rPr>
          <w:sz w:val="24"/>
        </w:rPr>
        <w:t xml:space="preserve">SPCSA </w:t>
      </w:r>
      <w:r>
        <w:rPr>
          <w:sz w:val="24"/>
        </w:rPr>
        <w:t xml:space="preserve">research and </w:t>
      </w:r>
      <w:r w:rsidR="002026BC">
        <w:rPr>
          <w:sz w:val="24"/>
        </w:rPr>
        <w:t>community</w:t>
      </w:r>
      <w:r>
        <w:rPr>
          <w:sz w:val="24"/>
        </w:rPr>
        <w:t xml:space="preserve"> discussion group</w:t>
      </w:r>
      <w:r w:rsidR="002026BC">
        <w:rPr>
          <w:sz w:val="24"/>
        </w:rPr>
        <w:t>s</w:t>
      </w:r>
      <w:r>
        <w:rPr>
          <w:sz w:val="24"/>
        </w:rPr>
        <w:t xml:space="preserve">, WCSD has developed </w:t>
      </w:r>
      <w:r>
        <w:rPr>
          <w:spacing w:val="-57"/>
          <w:sz w:val="24"/>
        </w:rPr>
        <w:t xml:space="preserve">    </w:t>
      </w:r>
      <w:r>
        <w:rPr>
          <w:sz w:val="24"/>
        </w:rPr>
        <w:t xml:space="preserve">the following </w:t>
      </w:r>
      <w:r>
        <w:rPr>
          <w:i/>
          <w:sz w:val="24"/>
        </w:rPr>
        <w:t xml:space="preserve">draft </w:t>
      </w:r>
      <w:r>
        <w:rPr>
          <w:sz w:val="24"/>
        </w:rPr>
        <w:t>governance standards for review and discussion. WCSD anticipate</w:t>
      </w:r>
      <w:r>
        <w:rPr>
          <w:spacing w:val="1"/>
          <w:sz w:val="24"/>
        </w:rPr>
        <w:t xml:space="preserve">s </w:t>
      </w:r>
      <w:r>
        <w:rPr>
          <w:sz w:val="24"/>
        </w:rPr>
        <w:t>incorporating feedback from the Superintendent in a final version to bring to the</w:t>
      </w:r>
      <w:r>
        <w:rPr>
          <w:spacing w:val="1"/>
          <w:sz w:val="24"/>
        </w:rPr>
        <w:t xml:space="preserve"> </w:t>
      </w:r>
      <w:r>
        <w:rPr>
          <w:sz w:val="24"/>
        </w:rPr>
        <w:t>WCSD Board of Trustees</w:t>
      </w:r>
      <w:r>
        <w:rPr>
          <w:spacing w:val="-3"/>
          <w:sz w:val="24"/>
        </w:rPr>
        <w:t xml:space="preserve"> </w:t>
      </w:r>
      <w:r>
        <w:rPr>
          <w:sz w:val="24"/>
        </w:rPr>
        <w:t>for consideration at</w:t>
      </w:r>
      <w:r>
        <w:rPr>
          <w:spacing w:val="-1"/>
          <w:sz w:val="24"/>
        </w:rPr>
        <w:t xml:space="preserve"> </w:t>
      </w:r>
      <w:r>
        <w:rPr>
          <w:sz w:val="24"/>
        </w:rPr>
        <w:t>a future</w:t>
      </w:r>
      <w:r>
        <w:rPr>
          <w:spacing w:val="-1"/>
          <w:sz w:val="24"/>
        </w:rPr>
        <w:t xml:space="preserve"> </w:t>
      </w:r>
      <w:r>
        <w:rPr>
          <w:sz w:val="24"/>
        </w:rPr>
        <w:t>board</w:t>
      </w:r>
      <w:r>
        <w:rPr>
          <w:spacing w:val="-1"/>
          <w:sz w:val="24"/>
        </w:rPr>
        <w:t xml:space="preserve"> </w:t>
      </w:r>
      <w:r>
        <w:rPr>
          <w:sz w:val="24"/>
        </w:rPr>
        <w:t>meeting.</w:t>
      </w:r>
    </w:p>
    <w:p w14:paraId="2805E9EB" w14:textId="281F1B55" w:rsidR="002D44EA" w:rsidRDefault="00981114" w:rsidP="002D44EA">
      <w:pPr>
        <w:pStyle w:val="Heading1"/>
        <w:spacing w:before="60"/>
        <w:ind w:left="0" w:firstLine="140"/>
        <w:jc w:val="center"/>
      </w:pPr>
      <w:bookmarkStart w:id="0" w:name="Draft_Governance_Standards"/>
      <w:bookmarkEnd w:id="0"/>
      <w:r>
        <w:lastRenderedPageBreak/>
        <w:t xml:space="preserve">WCSD Charter School </w:t>
      </w:r>
      <w:bookmarkStart w:id="1" w:name="_GoBack"/>
      <w:bookmarkEnd w:id="1"/>
      <w:r w:rsidR="002D44EA">
        <w:t>Governance</w:t>
      </w:r>
      <w:r w:rsidR="002D44EA">
        <w:rPr>
          <w:spacing w:val="-5"/>
        </w:rPr>
        <w:t xml:space="preserve"> </w:t>
      </w:r>
      <w:r w:rsidR="002D44EA">
        <w:t>Standards</w:t>
      </w:r>
    </w:p>
    <w:p w14:paraId="05EB9937" w14:textId="77777777" w:rsidR="002D44EA" w:rsidRDefault="002D44EA" w:rsidP="002D44EA">
      <w:pPr>
        <w:pStyle w:val="Heading1"/>
        <w:spacing w:before="60"/>
      </w:pPr>
    </w:p>
    <w:p w14:paraId="3A619957" w14:textId="77777777" w:rsidR="002D44EA" w:rsidRPr="00F236C7" w:rsidRDefault="002D44EA" w:rsidP="002D44EA">
      <w:pPr>
        <w:pStyle w:val="Heading1"/>
        <w:spacing w:before="60"/>
        <w:rPr>
          <w:b w:val="0"/>
          <w:bCs w:val="0"/>
        </w:rPr>
      </w:pPr>
      <w:r w:rsidRPr="00F236C7">
        <w:rPr>
          <w:b w:val="0"/>
          <w:bCs w:val="0"/>
        </w:rPr>
        <w:t>As a sponsor of charter schools, the WCSD Board of Trustees (“Board”) recognizes the importance of parent choice when selecting public education options for families. The Board supports student success by sponsoring charter schools that provide rigorous, innovative, high-quality learning opportunities for the students in the Washoe County School District (“District” or WCSD”). The Board shall consider the sponsorship of charter schools that support the district’s mission and core beliefs as provided by law. This governance standard supports these commitments.</w:t>
      </w:r>
    </w:p>
    <w:p w14:paraId="4D446796" w14:textId="77777777" w:rsidR="002D44EA" w:rsidRDefault="002D44EA" w:rsidP="002D44EA">
      <w:pPr>
        <w:pStyle w:val="BodyText"/>
        <w:spacing w:before="9"/>
        <w:ind w:left="0" w:firstLine="0"/>
        <w:rPr>
          <w:b/>
          <w:sz w:val="20"/>
        </w:rPr>
      </w:pPr>
    </w:p>
    <w:p w14:paraId="5446BC2F" w14:textId="4721AB97" w:rsidR="002D44EA" w:rsidRPr="00A26B2B" w:rsidRDefault="002D44EA" w:rsidP="00A26B2B">
      <w:pPr>
        <w:pStyle w:val="ListParagraph"/>
        <w:numPr>
          <w:ilvl w:val="0"/>
          <w:numId w:val="2"/>
        </w:numPr>
        <w:spacing w:before="1"/>
        <w:rPr>
          <w:i/>
        </w:rPr>
      </w:pPr>
      <w:r w:rsidRPr="00A26B2B">
        <w:rPr>
          <w:i/>
        </w:rPr>
        <w:t xml:space="preserve">The district promotes educational options for students and families to ensure all students remain academically engaged and prepared to graduate college and career ready. </w:t>
      </w:r>
    </w:p>
    <w:p w14:paraId="38AE36FC" w14:textId="77777777" w:rsidR="002D44EA" w:rsidRDefault="002D44EA" w:rsidP="002D44EA">
      <w:pPr>
        <w:spacing w:before="1"/>
        <w:ind w:left="140"/>
        <w:rPr>
          <w:i/>
        </w:rPr>
      </w:pPr>
    </w:p>
    <w:p w14:paraId="0E802835" w14:textId="466A6DDA" w:rsidR="002D44EA" w:rsidRPr="002B487B" w:rsidRDefault="002D44EA" w:rsidP="002D44EA">
      <w:pPr>
        <w:pStyle w:val="ListParagraph"/>
        <w:numPr>
          <w:ilvl w:val="0"/>
          <w:numId w:val="1"/>
        </w:numPr>
        <w:tabs>
          <w:tab w:val="left" w:pos="859"/>
          <w:tab w:val="left" w:pos="860"/>
        </w:tabs>
        <w:spacing w:before="19" w:line="256" w:lineRule="auto"/>
        <w:ind w:left="859" w:right="317"/>
        <w:rPr>
          <w:rFonts w:ascii="Symbol" w:hAnsi="Symbol"/>
        </w:rPr>
      </w:pPr>
      <w:r>
        <w:t>Support the academic success of all enrolled students and the overall academic success of the</w:t>
      </w:r>
      <w:r>
        <w:rPr>
          <w:spacing w:val="-52"/>
        </w:rPr>
        <w:t xml:space="preserve"> </w:t>
      </w:r>
      <w:r>
        <w:t>school.</w:t>
      </w:r>
    </w:p>
    <w:p w14:paraId="4B4BE3E6" w14:textId="1A8CFBAA" w:rsidR="002D44EA" w:rsidRPr="002D44EA" w:rsidRDefault="002D44EA" w:rsidP="002D44EA">
      <w:pPr>
        <w:pStyle w:val="ListParagraph"/>
        <w:numPr>
          <w:ilvl w:val="0"/>
          <w:numId w:val="1"/>
        </w:numPr>
        <w:tabs>
          <w:tab w:val="left" w:pos="859"/>
          <w:tab w:val="left" w:pos="860"/>
        </w:tabs>
        <w:spacing w:before="180" w:line="256" w:lineRule="auto"/>
        <w:ind w:left="859" w:right="671"/>
        <w:rPr>
          <w:rFonts w:ascii="Symbol" w:hAnsi="Symbol"/>
        </w:rPr>
      </w:pPr>
      <w:r>
        <w:t>Support ambitious and attainable goals for student academic growth and achievement that aim to</w:t>
      </w:r>
      <w:r>
        <w:rPr>
          <w:spacing w:val="-52"/>
        </w:rPr>
        <w:t xml:space="preserve">      </w:t>
      </w:r>
      <w:r>
        <w:t>ensure</w:t>
      </w:r>
      <w:r>
        <w:rPr>
          <w:spacing w:val="-2"/>
        </w:rPr>
        <w:t xml:space="preserve"> </w:t>
      </w:r>
      <w:r>
        <w:t>the</w:t>
      </w:r>
      <w:r>
        <w:rPr>
          <w:spacing w:val="-1"/>
        </w:rPr>
        <w:t xml:space="preserve"> </w:t>
      </w:r>
      <w:r>
        <w:t>success</w:t>
      </w:r>
      <w:r>
        <w:rPr>
          <w:spacing w:val="-1"/>
        </w:rPr>
        <w:t xml:space="preserve"> </w:t>
      </w:r>
      <w:r>
        <w:t>of all students.</w:t>
      </w:r>
    </w:p>
    <w:p w14:paraId="2D9F6647" w14:textId="77777777" w:rsidR="002D44EA" w:rsidRPr="002D44EA" w:rsidRDefault="002D44EA" w:rsidP="002D44EA">
      <w:pPr>
        <w:pStyle w:val="ListParagraph"/>
        <w:tabs>
          <w:tab w:val="left" w:pos="859"/>
          <w:tab w:val="left" w:pos="860"/>
        </w:tabs>
        <w:spacing w:before="180" w:line="256" w:lineRule="auto"/>
        <w:ind w:right="671" w:firstLine="0"/>
        <w:rPr>
          <w:rFonts w:ascii="Symbol" w:hAnsi="Symbol"/>
        </w:rPr>
      </w:pPr>
    </w:p>
    <w:p w14:paraId="5BCE6098" w14:textId="04ABB156" w:rsidR="002D44EA" w:rsidRPr="002D44EA" w:rsidRDefault="002D44EA" w:rsidP="002D44EA">
      <w:pPr>
        <w:pStyle w:val="ListParagraph"/>
        <w:numPr>
          <w:ilvl w:val="0"/>
          <w:numId w:val="1"/>
        </w:numPr>
        <w:tabs>
          <w:tab w:val="left" w:pos="859"/>
          <w:tab w:val="left" w:pos="860"/>
        </w:tabs>
        <w:spacing w:line="256" w:lineRule="auto"/>
        <w:ind w:left="859" w:right="377"/>
        <w:rPr>
          <w:rFonts w:ascii="Symbol" w:hAnsi="Symbol"/>
        </w:rPr>
      </w:pPr>
      <w:r>
        <w:t>Support the establishment of social and emotional benchmarks that aim to ensure and inclusive</w:t>
      </w:r>
      <w:r>
        <w:rPr>
          <w:spacing w:val="-52"/>
        </w:rPr>
        <w:t xml:space="preserve"> </w:t>
      </w:r>
      <w:r>
        <w:t>and</w:t>
      </w:r>
      <w:r>
        <w:rPr>
          <w:spacing w:val="-1"/>
        </w:rPr>
        <w:t xml:space="preserve"> </w:t>
      </w:r>
      <w:r>
        <w:t>supportive</w:t>
      </w:r>
      <w:r>
        <w:rPr>
          <w:spacing w:val="-1"/>
        </w:rPr>
        <w:t xml:space="preserve"> </w:t>
      </w:r>
      <w:r>
        <w:t>environment for all</w:t>
      </w:r>
      <w:r>
        <w:rPr>
          <w:spacing w:val="-1"/>
        </w:rPr>
        <w:t xml:space="preserve"> </w:t>
      </w:r>
      <w:r>
        <w:t>students.</w:t>
      </w:r>
    </w:p>
    <w:p w14:paraId="3B3B7B21" w14:textId="77777777" w:rsidR="002D44EA" w:rsidRPr="002D44EA" w:rsidRDefault="002D44EA" w:rsidP="002D44EA">
      <w:pPr>
        <w:pStyle w:val="ListParagraph"/>
        <w:rPr>
          <w:rFonts w:ascii="Symbol" w:hAnsi="Symbol"/>
        </w:rPr>
      </w:pPr>
    </w:p>
    <w:p w14:paraId="49BEE3F1" w14:textId="77777777" w:rsidR="002D44EA" w:rsidRDefault="002D44EA" w:rsidP="002D44EA">
      <w:pPr>
        <w:pStyle w:val="ListParagraph"/>
        <w:tabs>
          <w:tab w:val="left" w:pos="859"/>
          <w:tab w:val="left" w:pos="860"/>
        </w:tabs>
        <w:spacing w:line="256" w:lineRule="auto"/>
        <w:ind w:right="377" w:firstLine="0"/>
        <w:rPr>
          <w:rFonts w:ascii="Symbol" w:hAnsi="Symbol"/>
        </w:rPr>
      </w:pPr>
    </w:p>
    <w:p w14:paraId="175C88A1" w14:textId="0759FA7A" w:rsidR="002D44EA" w:rsidRPr="002D44EA" w:rsidRDefault="002D44EA" w:rsidP="002D44EA">
      <w:pPr>
        <w:pStyle w:val="ListParagraph"/>
        <w:numPr>
          <w:ilvl w:val="0"/>
          <w:numId w:val="1"/>
        </w:numPr>
        <w:tabs>
          <w:tab w:val="left" w:pos="859"/>
          <w:tab w:val="left" w:pos="860"/>
        </w:tabs>
        <w:spacing w:before="3" w:line="256" w:lineRule="auto"/>
        <w:ind w:left="859" w:right="596"/>
        <w:rPr>
          <w:rFonts w:ascii="Symbol" w:hAnsi="Symbol"/>
        </w:rPr>
      </w:pPr>
      <w:r>
        <w:t>Understand academic performance expectations established by the WCSD Office of Academics.</w:t>
      </w:r>
    </w:p>
    <w:p w14:paraId="21EAC3E8" w14:textId="77777777" w:rsidR="002D44EA" w:rsidRDefault="002D44EA" w:rsidP="002D44EA">
      <w:pPr>
        <w:pStyle w:val="ListParagraph"/>
        <w:tabs>
          <w:tab w:val="left" w:pos="859"/>
          <w:tab w:val="left" w:pos="860"/>
        </w:tabs>
        <w:spacing w:before="3" w:line="256" w:lineRule="auto"/>
        <w:ind w:right="596" w:firstLine="0"/>
        <w:rPr>
          <w:rFonts w:ascii="Symbol" w:hAnsi="Symbol"/>
        </w:rPr>
      </w:pPr>
    </w:p>
    <w:p w14:paraId="53F2410F" w14:textId="77777777" w:rsidR="002D44EA" w:rsidRDefault="002D44EA" w:rsidP="002D44EA">
      <w:pPr>
        <w:pStyle w:val="ListParagraph"/>
        <w:numPr>
          <w:ilvl w:val="0"/>
          <w:numId w:val="1"/>
        </w:numPr>
        <w:tabs>
          <w:tab w:val="left" w:pos="859"/>
          <w:tab w:val="left" w:pos="860"/>
        </w:tabs>
        <w:spacing w:before="4" w:line="259" w:lineRule="auto"/>
        <w:ind w:left="859" w:right="489"/>
        <w:rPr>
          <w:rFonts w:ascii="Symbol" w:hAnsi="Symbol"/>
        </w:rPr>
      </w:pPr>
      <w:r>
        <w:t>Work collaboratively with the WCSD Student Accountability Office to analyze student growth, achievement, and wellbeing data by student group (race, ethnicity,</w:t>
      </w:r>
      <w:r>
        <w:rPr>
          <w:spacing w:val="1"/>
        </w:rPr>
        <w:t xml:space="preserve"> </w:t>
      </w:r>
      <w:r>
        <w:t>gender,</w:t>
      </w:r>
      <w:r>
        <w:rPr>
          <w:spacing w:val="-3"/>
        </w:rPr>
        <w:t xml:space="preserve"> </w:t>
      </w:r>
      <w:r>
        <w:t>disability</w:t>
      </w:r>
      <w:r>
        <w:rPr>
          <w:spacing w:val="-3"/>
        </w:rPr>
        <w:t xml:space="preserve"> </w:t>
      </w:r>
      <w:r>
        <w:t>status,</w:t>
      </w:r>
      <w:r>
        <w:rPr>
          <w:spacing w:val="-2"/>
        </w:rPr>
        <w:t xml:space="preserve"> </w:t>
      </w:r>
      <w:r>
        <w:t>etc.)</w:t>
      </w:r>
      <w:r>
        <w:rPr>
          <w:spacing w:val="-3"/>
        </w:rPr>
        <w:t xml:space="preserve"> </w:t>
      </w:r>
      <w:r>
        <w:t>to</w:t>
      </w:r>
      <w:r>
        <w:rPr>
          <w:spacing w:val="-3"/>
        </w:rPr>
        <w:t xml:space="preserve"> </w:t>
      </w:r>
      <w:r>
        <w:t>identify</w:t>
      </w:r>
      <w:r>
        <w:rPr>
          <w:spacing w:val="-3"/>
        </w:rPr>
        <w:t xml:space="preserve"> </w:t>
      </w:r>
      <w:r>
        <w:t>and</w:t>
      </w:r>
      <w:r>
        <w:rPr>
          <w:spacing w:val="-4"/>
        </w:rPr>
        <w:t xml:space="preserve"> </w:t>
      </w:r>
      <w:r>
        <w:t>act</w:t>
      </w:r>
      <w:r>
        <w:rPr>
          <w:spacing w:val="-3"/>
        </w:rPr>
        <w:t xml:space="preserve"> </w:t>
      </w:r>
      <w:r>
        <w:t>on</w:t>
      </w:r>
      <w:r>
        <w:rPr>
          <w:spacing w:val="-3"/>
        </w:rPr>
        <w:t xml:space="preserve"> </w:t>
      </w:r>
      <w:r>
        <w:t>disparities</w:t>
      </w:r>
      <w:r>
        <w:rPr>
          <w:spacing w:val="-3"/>
        </w:rPr>
        <w:t xml:space="preserve"> </w:t>
      </w:r>
      <w:r>
        <w:t>in</w:t>
      </w:r>
      <w:r>
        <w:rPr>
          <w:spacing w:val="-3"/>
        </w:rPr>
        <w:t xml:space="preserve"> </w:t>
      </w:r>
      <w:r>
        <w:t>student</w:t>
      </w:r>
      <w:r>
        <w:rPr>
          <w:spacing w:val="-3"/>
        </w:rPr>
        <w:t xml:space="preserve"> </w:t>
      </w:r>
      <w:r>
        <w:t>performance</w:t>
      </w:r>
      <w:r>
        <w:rPr>
          <w:spacing w:val="-52"/>
        </w:rPr>
        <w:t xml:space="preserve"> </w:t>
      </w:r>
      <w:r>
        <w:t>and</w:t>
      </w:r>
      <w:r>
        <w:rPr>
          <w:spacing w:val="-1"/>
        </w:rPr>
        <w:t xml:space="preserve"> </w:t>
      </w:r>
      <w:r>
        <w:t>experience.</w:t>
      </w:r>
    </w:p>
    <w:p w14:paraId="6C5545D1" w14:textId="3403022E" w:rsidR="002D44EA" w:rsidRPr="00A26B2B" w:rsidRDefault="002D44EA" w:rsidP="00A26B2B">
      <w:pPr>
        <w:pStyle w:val="ListParagraph"/>
        <w:numPr>
          <w:ilvl w:val="0"/>
          <w:numId w:val="2"/>
        </w:numPr>
        <w:spacing w:before="163"/>
        <w:rPr>
          <w:i/>
        </w:rPr>
      </w:pPr>
      <w:r w:rsidRPr="00A26B2B">
        <w:rPr>
          <w:i/>
        </w:rPr>
        <w:t>The district is committed to using financial data to frame financial accountability for all charter schools</w:t>
      </w:r>
    </w:p>
    <w:p w14:paraId="0FB6BB9D" w14:textId="7C05247A" w:rsidR="002D44EA" w:rsidRDefault="002D44EA" w:rsidP="002D44EA">
      <w:pPr>
        <w:spacing w:before="163"/>
        <w:ind w:left="139"/>
        <w:rPr>
          <w:i/>
        </w:rPr>
      </w:pPr>
      <w:r>
        <w:rPr>
          <w:i/>
        </w:rPr>
        <w:t xml:space="preserve"> </w:t>
      </w:r>
    </w:p>
    <w:p w14:paraId="70481D5F" w14:textId="1E64598A" w:rsidR="002D44EA" w:rsidRPr="002D44EA" w:rsidRDefault="002D44EA" w:rsidP="002D44EA">
      <w:pPr>
        <w:pStyle w:val="ListParagraph"/>
        <w:numPr>
          <w:ilvl w:val="0"/>
          <w:numId w:val="1"/>
        </w:numPr>
        <w:tabs>
          <w:tab w:val="left" w:pos="859"/>
          <w:tab w:val="left" w:pos="860"/>
        </w:tabs>
        <w:spacing w:before="20" w:line="256" w:lineRule="auto"/>
        <w:ind w:left="859" w:right="492"/>
        <w:rPr>
          <w:rFonts w:ascii="Symbol" w:hAnsi="Symbol"/>
        </w:rPr>
      </w:pPr>
      <w:r>
        <w:t>Understand financial performance expectations established by WCSD</w:t>
      </w:r>
    </w:p>
    <w:p w14:paraId="0ACBCB4B" w14:textId="77777777" w:rsidR="002D44EA" w:rsidRDefault="002D44EA" w:rsidP="002D44EA">
      <w:pPr>
        <w:pStyle w:val="ListParagraph"/>
        <w:tabs>
          <w:tab w:val="left" w:pos="859"/>
          <w:tab w:val="left" w:pos="860"/>
        </w:tabs>
        <w:spacing w:before="20" w:line="256" w:lineRule="auto"/>
        <w:ind w:right="492" w:firstLine="0"/>
        <w:rPr>
          <w:rFonts w:ascii="Symbol" w:hAnsi="Symbol"/>
        </w:rPr>
      </w:pPr>
    </w:p>
    <w:p w14:paraId="199BAD37" w14:textId="77777777" w:rsidR="002D44EA" w:rsidRDefault="002D44EA" w:rsidP="002D44EA">
      <w:pPr>
        <w:pStyle w:val="ListParagraph"/>
        <w:numPr>
          <w:ilvl w:val="0"/>
          <w:numId w:val="1"/>
        </w:numPr>
        <w:tabs>
          <w:tab w:val="left" w:pos="859"/>
          <w:tab w:val="left" w:pos="860"/>
        </w:tabs>
        <w:spacing w:line="256" w:lineRule="auto"/>
        <w:ind w:left="858" w:right="432"/>
        <w:rPr>
          <w:rFonts w:ascii="Symbol" w:hAnsi="Symbol"/>
        </w:rPr>
      </w:pPr>
      <w:r>
        <w:t>Regular monitor financial data to ensure the short- and long-term financial health of the school</w:t>
      </w:r>
      <w:r>
        <w:rPr>
          <w:spacing w:val="-52"/>
        </w:rPr>
        <w:t xml:space="preserve"> </w:t>
      </w:r>
      <w:r>
        <w:t>and</w:t>
      </w:r>
      <w:r>
        <w:rPr>
          <w:spacing w:val="-1"/>
        </w:rPr>
        <w:t xml:space="preserve"> </w:t>
      </w:r>
      <w:r>
        <w:t>to</w:t>
      </w:r>
      <w:r>
        <w:rPr>
          <w:spacing w:val="-1"/>
        </w:rPr>
        <w:t xml:space="preserve"> </w:t>
      </w:r>
      <w:r>
        <w:t>monitor progress</w:t>
      </w:r>
      <w:r>
        <w:rPr>
          <w:spacing w:val="-2"/>
        </w:rPr>
        <w:t xml:space="preserve"> </w:t>
      </w:r>
      <w:r>
        <w:t>towards</w:t>
      </w:r>
      <w:r>
        <w:rPr>
          <w:spacing w:val="-2"/>
        </w:rPr>
        <w:t xml:space="preserve"> </w:t>
      </w:r>
      <w:r>
        <w:t>the</w:t>
      </w:r>
      <w:r>
        <w:rPr>
          <w:spacing w:val="-1"/>
        </w:rPr>
        <w:t xml:space="preserve"> </w:t>
      </w:r>
      <w:r>
        <w:t>SPCSA’s</w:t>
      </w:r>
      <w:r>
        <w:rPr>
          <w:spacing w:val="-2"/>
        </w:rPr>
        <w:t xml:space="preserve"> </w:t>
      </w:r>
      <w:r>
        <w:t>performance</w:t>
      </w:r>
      <w:r>
        <w:rPr>
          <w:spacing w:val="1"/>
        </w:rPr>
        <w:t xml:space="preserve"> </w:t>
      </w:r>
      <w:r>
        <w:t>expectations</w:t>
      </w:r>
    </w:p>
    <w:p w14:paraId="2CB2A250" w14:textId="77777777" w:rsidR="002D44EA" w:rsidRDefault="002D44EA" w:rsidP="002D44EA">
      <w:pPr>
        <w:spacing w:line="256" w:lineRule="auto"/>
        <w:rPr>
          <w:rFonts w:ascii="Symbol" w:hAnsi="Symbol"/>
        </w:rPr>
        <w:sectPr w:rsidR="002D44EA">
          <w:pgSz w:w="12240" w:h="15840"/>
          <w:pgMar w:top="1380" w:right="1300" w:bottom="280" w:left="1300" w:header="720" w:footer="720" w:gutter="0"/>
          <w:cols w:space="720"/>
        </w:sectPr>
      </w:pPr>
    </w:p>
    <w:p w14:paraId="5C099DDE" w14:textId="71036DC1" w:rsidR="002D44EA" w:rsidRPr="00A26B2B" w:rsidRDefault="002D44EA" w:rsidP="00A26B2B">
      <w:pPr>
        <w:pStyle w:val="ListParagraph"/>
        <w:numPr>
          <w:ilvl w:val="0"/>
          <w:numId w:val="2"/>
        </w:numPr>
        <w:spacing w:before="80"/>
        <w:rPr>
          <w:i/>
        </w:rPr>
      </w:pPr>
      <w:r w:rsidRPr="00A26B2B">
        <w:rPr>
          <w:i/>
        </w:rPr>
        <w:lastRenderedPageBreak/>
        <w:t>Monitor Organizational Health of WCSD Sponsored Charter Schools through the professional learning, performance monitoring, and charter renewal processes.</w:t>
      </w:r>
    </w:p>
    <w:p w14:paraId="77FA406F" w14:textId="4E0559E6" w:rsidR="002D44EA" w:rsidRPr="002D44EA" w:rsidRDefault="002D44EA" w:rsidP="002D44EA">
      <w:pPr>
        <w:pStyle w:val="ListParagraph"/>
        <w:numPr>
          <w:ilvl w:val="0"/>
          <w:numId w:val="1"/>
        </w:numPr>
        <w:tabs>
          <w:tab w:val="left" w:pos="859"/>
          <w:tab w:val="left" w:pos="860"/>
        </w:tabs>
        <w:spacing w:before="180" w:line="256" w:lineRule="auto"/>
        <w:ind w:left="859" w:right="703"/>
        <w:rPr>
          <w:rFonts w:ascii="Symbol" w:hAnsi="Symbol"/>
        </w:rPr>
      </w:pPr>
      <w:r>
        <w:t>Uphold</w:t>
      </w:r>
      <w:r>
        <w:rPr>
          <w:spacing w:val="-3"/>
        </w:rPr>
        <w:t xml:space="preserve"> </w:t>
      </w:r>
      <w:r>
        <w:t>the</w:t>
      </w:r>
      <w:r>
        <w:rPr>
          <w:spacing w:val="-3"/>
        </w:rPr>
        <w:t xml:space="preserve"> </w:t>
      </w:r>
      <w:r>
        <w:t>legal</w:t>
      </w:r>
      <w:r>
        <w:rPr>
          <w:spacing w:val="-2"/>
        </w:rPr>
        <w:t xml:space="preserve"> </w:t>
      </w:r>
      <w:r>
        <w:t>and</w:t>
      </w:r>
      <w:r>
        <w:rPr>
          <w:spacing w:val="-3"/>
        </w:rPr>
        <w:t xml:space="preserve"> </w:t>
      </w:r>
      <w:r>
        <w:t>ethical</w:t>
      </w:r>
      <w:r>
        <w:rPr>
          <w:spacing w:val="-2"/>
        </w:rPr>
        <w:t xml:space="preserve"> </w:t>
      </w:r>
      <w:r>
        <w:t>duties</w:t>
      </w:r>
      <w:r>
        <w:rPr>
          <w:spacing w:val="-3"/>
        </w:rPr>
        <w:t xml:space="preserve"> </w:t>
      </w:r>
      <w:r>
        <w:t>of</w:t>
      </w:r>
      <w:r>
        <w:rPr>
          <w:spacing w:val="-2"/>
        </w:rPr>
        <w:t xml:space="preserve"> </w:t>
      </w:r>
      <w:r>
        <w:t>the</w:t>
      </w:r>
      <w:r>
        <w:rPr>
          <w:spacing w:val="-5"/>
        </w:rPr>
        <w:t xml:space="preserve"> </w:t>
      </w:r>
      <w:r>
        <w:t>school’s</w:t>
      </w:r>
      <w:r>
        <w:rPr>
          <w:spacing w:val="-3"/>
        </w:rPr>
        <w:t xml:space="preserve"> </w:t>
      </w:r>
      <w:r>
        <w:t>board</w:t>
      </w:r>
      <w:r>
        <w:rPr>
          <w:spacing w:val="-2"/>
        </w:rPr>
        <w:t xml:space="preserve"> </w:t>
      </w:r>
      <w:r>
        <w:t>and</w:t>
      </w:r>
      <w:r>
        <w:rPr>
          <w:spacing w:val="-2"/>
        </w:rPr>
        <w:t xml:space="preserve"> </w:t>
      </w:r>
      <w:r>
        <w:t>ensure</w:t>
      </w:r>
      <w:r>
        <w:rPr>
          <w:spacing w:val="-4"/>
        </w:rPr>
        <w:t xml:space="preserve"> </w:t>
      </w:r>
      <w:r>
        <w:t>that</w:t>
      </w:r>
      <w:r>
        <w:rPr>
          <w:spacing w:val="-2"/>
        </w:rPr>
        <w:t xml:space="preserve"> </w:t>
      </w:r>
      <w:r>
        <w:t>the</w:t>
      </w:r>
      <w:r>
        <w:rPr>
          <w:spacing w:val="-3"/>
        </w:rPr>
        <w:t xml:space="preserve"> </w:t>
      </w:r>
      <w:r>
        <w:t>board</w:t>
      </w:r>
      <w:r>
        <w:rPr>
          <w:spacing w:val="-2"/>
        </w:rPr>
        <w:t xml:space="preserve"> </w:t>
      </w:r>
      <w:r>
        <w:t>meets</w:t>
      </w:r>
      <w:r>
        <w:rPr>
          <w:spacing w:val="-4"/>
        </w:rPr>
        <w:t xml:space="preserve"> </w:t>
      </w:r>
      <w:r>
        <w:t>all</w:t>
      </w:r>
      <w:r>
        <w:rPr>
          <w:spacing w:val="-52"/>
        </w:rPr>
        <w:t xml:space="preserve"> </w:t>
      </w:r>
      <w:r>
        <w:t>compliance</w:t>
      </w:r>
      <w:r>
        <w:rPr>
          <w:spacing w:val="-2"/>
        </w:rPr>
        <w:t xml:space="preserve"> </w:t>
      </w:r>
      <w:r>
        <w:t>and reporting requirements.</w:t>
      </w:r>
    </w:p>
    <w:p w14:paraId="3E56B59B" w14:textId="77777777" w:rsidR="002D44EA" w:rsidRDefault="002D44EA" w:rsidP="002D44EA">
      <w:pPr>
        <w:pStyle w:val="ListParagraph"/>
        <w:tabs>
          <w:tab w:val="left" w:pos="859"/>
          <w:tab w:val="left" w:pos="860"/>
        </w:tabs>
        <w:spacing w:before="180" w:line="256" w:lineRule="auto"/>
        <w:ind w:right="703" w:firstLine="0"/>
        <w:rPr>
          <w:rFonts w:ascii="Symbol" w:hAnsi="Symbol"/>
        </w:rPr>
      </w:pPr>
    </w:p>
    <w:p w14:paraId="5686ED04" w14:textId="39E278B7" w:rsidR="002D44EA" w:rsidRPr="002D44EA" w:rsidRDefault="002D44EA" w:rsidP="002D44EA">
      <w:pPr>
        <w:pStyle w:val="ListParagraph"/>
        <w:numPr>
          <w:ilvl w:val="0"/>
          <w:numId w:val="1"/>
        </w:numPr>
        <w:tabs>
          <w:tab w:val="left" w:pos="859"/>
          <w:tab w:val="left" w:pos="860"/>
        </w:tabs>
        <w:spacing w:line="256" w:lineRule="auto"/>
        <w:ind w:left="859" w:right="449"/>
        <w:rPr>
          <w:rFonts w:ascii="Symbol" w:hAnsi="Symbol"/>
        </w:rPr>
      </w:pPr>
      <w:r>
        <w:t>Uphold legal requirements for charter schools under state and federal laws and regulations and</w:t>
      </w:r>
      <w:r>
        <w:rPr>
          <w:spacing w:val="-52"/>
        </w:rPr>
        <w:t xml:space="preserve"> </w:t>
      </w:r>
      <w:r>
        <w:t>comply</w:t>
      </w:r>
      <w:r>
        <w:rPr>
          <w:spacing w:val="-1"/>
        </w:rPr>
        <w:t xml:space="preserve"> </w:t>
      </w:r>
      <w:r>
        <w:t>with the</w:t>
      </w:r>
      <w:r>
        <w:rPr>
          <w:spacing w:val="-1"/>
        </w:rPr>
        <w:t xml:space="preserve"> </w:t>
      </w:r>
      <w:r>
        <w:t>terms</w:t>
      </w:r>
      <w:r>
        <w:rPr>
          <w:spacing w:val="-1"/>
        </w:rPr>
        <w:t xml:space="preserve"> </w:t>
      </w:r>
      <w:r>
        <w:t>of</w:t>
      </w:r>
      <w:r>
        <w:rPr>
          <w:spacing w:val="-1"/>
        </w:rPr>
        <w:t xml:space="preserve"> </w:t>
      </w:r>
      <w:r>
        <w:t>the</w:t>
      </w:r>
      <w:r>
        <w:rPr>
          <w:spacing w:val="-1"/>
        </w:rPr>
        <w:t xml:space="preserve"> </w:t>
      </w:r>
      <w:r>
        <w:t xml:space="preserve">charter </w:t>
      </w:r>
      <w:r w:rsidR="00FC5FF0">
        <w:t>agreement</w:t>
      </w:r>
      <w:r>
        <w:t>.</w:t>
      </w:r>
    </w:p>
    <w:p w14:paraId="2B3C740F" w14:textId="77777777" w:rsidR="002D44EA" w:rsidRPr="002D44EA" w:rsidRDefault="002D44EA" w:rsidP="002D44EA">
      <w:pPr>
        <w:tabs>
          <w:tab w:val="left" w:pos="859"/>
          <w:tab w:val="left" w:pos="860"/>
        </w:tabs>
        <w:spacing w:line="256" w:lineRule="auto"/>
        <w:ind w:right="671"/>
        <w:rPr>
          <w:rFonts w:ascii="Symbol" w:hAnsi="Symbol"/>
        </w:rPr>
      </w:pPr>
    </w:p>
    <w:p w14:paraId="4F37DC6F" w14:textId="51F1D4DF" w:rsidR="002D44EA" w:rsidRPr="002D44EA" w:rsidRDefault="002D44EA" w:rsidP="002D44EA">
      <w:pPr>
        <w:pStyle w:val="ListParagraph"/>
        <w:numPr>
          <w:ilvl w:val="0"/>
          <w:numId w:val="1"/>
        </w:numPr>
        <w:tabs>
          <w:tab w:val="left" w:pos="859"/>
          <w:tab w:val="left" w:pos="860"/>
        </w:tabs>
        <w:spacing w:before="3" w:line="256" w:lineRule="auto"/>
        <w:ind w:left="858" w:right="818"/>
        <w:rPr>
          <w:rFonts w:ascii="Symbol" w:hAnsi="Symbol"/>
        </w:rPr>
      </w:pPr>
      <w:r>
        <w:t>Regularly monitor operational data to ensure the organizational health of the school and to</w:t>
      </w:r>
      <w:r>
        <w:rPr>
          <w:spacing w:val="-53"/>
        </w:rPr>
        <w:t xml:space="preserve"> </w:t>
      </w:r>
      <w:r>
        <w:t>monitor</w:t>
      </w:r>
      <w:r>
        <w:rPr>
          <w:spacing w:val="-1"/>
        </w:rPr>
        <w:t xml:space="preserve"> </w:t>
      </w:r>
      <w:r>
        <w:t>progress</w:t>
      </w:r>
      <w:r>
        <w:rPr>
          <w:spacing w:val="-2"/>
        </w:rPr>
        <w:t xml:space="preserve"> </w:t>
      </w:r>
      <w:r>
        <w:t>towards</w:t>
      </w:r>
      <w:r>
        <w:rPr>
          <w:spacing w:val="-1"/>
        </w:rPr>
        <w:t xml:space="preserve"> </w:t>
      </w:r>
      <w:r>
        <w:t>WCSD’s</w:t>
      </w:r>
      <w:r>
        <w:rPr>
          <w:spacing w:val="1"/>
        </w:rPr>
        <w:t xml:space="preserve"> </w:t>
      </w:r>
      <w:r>
        <w:t>performance expectations.</w:t>
      </w:r>
    </w:p>
    <w:p w14:paraId="45803F2F" w14:textId="77777777" w:rsidR="002D44EA" w:rsidRPr="002D44EA" w:rsidRDefault="002D44EA" w:rsidP="002D44EA">
      <w:pPr>
        <w:tabs>
          <w:tab w:val="left" w:pos="859"/>
          <w:tab w:val="left" w:pos="860"/>
        </w:tabs>
        <w:spacing w:before="3" w:line="256" w:lineRule="auto"/>
        <w:ind w:right="818"/>
        <w:rPr>
          <w:rFonts w:ascii="Symbol" w:hAnsi="Symbol"/>
        </w:rPr>
      </w:pPr>
    </w:p>
    <w:p w14:paraId="2D106684" w14:textId="19045979" w:rsidR="002D44EA" w:rsidRPr="002D44EA" w:rsidRDefault="002D44EA" w:rsidP="002D44EA">
      <w:pPr>
        <w:pStyle w:val="ListParagraph"/>
        <w:numPr>
          <w:ilvl w:val="0"/>
          <w:numId w:val="1"/>
        </w:numPr>
        <w:tabs>
          <w:tab w:val="left" w:pos="858"/>
          <w:tab w:val="left" w:pos="859"/>
        </w:tabs>
        <w:spacing w:before="4" w:line="256" w:lineRule="auto"/>
        <w:ind w:left="858" w:right="908"/>
        <w:rPr>
          <w:rFonts w:ascii="Symbol" w:hAnsi="Symbol"/>
        </w:rPr>
      </w:pPr>
      <w:r>
        <w:t>Ensure the school has strong operational plans for facilities, food services, transportation,</w:t>
      </w:r>
      <w:r>
        <w:rPr>
          <w:spacing w:val="-52"/>
        </w:rPr>
        <w:t xml:space="preserve"> </w:t>
      </w:r>
      <w:r>
        <w:t>security,</w:t>
      </w:r>
      <w:r>
        <w:rPr>
          <w:spacing w:val="-1"/>
        </w:rPr>
        <w:t xml:space="preserve"> </w:t>
      </w:r>
      <w:r>
        <w:t>and emergency preparedness.</w:t>
      </w:r>
    </w:p>
    <w:p w14:paraId="56E93346" w14:textId="77777777" w:rsidR="002D44EA" w:rsidRPr="002D44EA" w:rsidRDefault="002D44EA" w:rsidP="002D44EA">
      <w:pPr>
        <w:tabs>
          <w:tab w:val="left" w:pos="858"/>
          <w:tab w:val="left" w:pos="859"/>
        </w:tabs>
        <w:spacing w:before="4" w:line="256" w:lineRule="auto"/>
        <w:ind w:right="908"/>
        <w:rPr>
          <w:rFonts w:ascii="Symbol" w:hAnsi="Symbol"/>
        </w:rPr>
      </w:pPr>
    </w:p>
    <w:p w14:paraId="6939A7C6" w14:textId="57432A28" w:rsidR="002D44EA" w:rsidRPr="00542A8E" w:rsidRDefault="002D44EA" w:rsidP="002D44EA">
      <w:pPr>
        <w:pStyle w:val="ListParagraph"/>
        <w:numPr>
          <w:ilvl w:val="0"/>
          <w:numId w:val="1"/>
        </w:numPr>
        <w:tabs>
          <w:tab w:val="left" w:pos="858"/>
          <w:tab w:val="left" w:pos="859"/>
        </w:tabs>
        <w:spacing w:line="256" w:lineRule="auto"/>
        <w:ind w:left="858" w:right="465"/>
        <w:rPr>
          <w:rFonts w:ascii="Symbol" w:hAnsi="Symbol"/>
        </w:rPr>
      </w:pPr>
      <w:r>
        <w:t>Ensure all board meetings are conducted in accordance with Nevada’s Open Meeting Law and</w:t>
      </w:r>
      <w:r>
        <w:rPr>
          <w:spacing w:val="-52"/>
        </w:rPr>
        <w:t xml:space="preserve"> </w:t>
      </w:r>
      <w:r>
        <w:t>that</w:t>
      </w:r>
      <w:r>
        <w:rPr>
          <w:spacing w:val="-1"/>
        </w:rPr>
        <w:t xml:space="preserve"> </w:t>
      </w:r>
      <w:r>
        <w:t>the</w:t>
      </w:r>
      <w:r>
        <w:rPr>
          <w:spacing w:val="-1"/>
        </w:rPr>
        <w:t xml:space="preserve"> </w:t>
      </w:r>
      <w:r>
        <w:t>board</w:t>
      </w:r>
      <w:r>
        <w:rPr>
          <w:spacing w:val="-2"/>
        </w:rPr>
        <w:t xml:space="preserve"> </w:t>
      </w:r>
      <w:r>
        <w:t>operates</w:t>
      </w:r>
      <w:r>
        <w:rPr>
          <w:spacing w:val="-1"/>
        </w:rPr>
        <w:t xml:space="preserve"> </w:t>
      </w:r>
      <w:r>
        <w:t>in accordance</w:t>
      </w:r>
      <w:r>
        <w:rPr>
          <w:spacing w:val="-2"/>
        </w:rPr>
        <w:t xml:space="preserve"> </w:t>
      </w:r>
      <w:r>
        <w:t>with the</w:t>
      </w:r>
      <w:r>
        <w:rPr>
          <w:spacing w:val="-2"/>
        </w:rPr>
        <w:t xml:space="preserve"> </w:t>
      </w:r>
      <w:r>
        <w:t>school’s</w:t>
      </w:r>
      <w:r>
        <w:rPr>
          <w:spacing w:val="-2"/>
        </w:rPr>
        <w:t xml:space="preserve"> </w:t>
      </w:r>
      <w:r>
        <w:t>bylaws.</w:t>
      </w:r>
    </w:p>
    <w:p w14:paraId="63E63E41" w14:textId="2C6E23EF" w:rsidR="002D44EA" w:rsidRPr="002D44EA" w:rsidRDefault="002D44EA" w:rsidP="002D44EA">
      <w:pPr>
        <w:pStyle w:val="ListParagraph"/>
        <w:numPr>
          <w:ilvl w:val="0"/>
          <w:numId w:val="1"/>
        </w:numPr>
        <w:tabs>
          <w:tab w:val="left" w:pos="858"/>
          <w:tab w:val="left" w:pos="859"/>
        </w:tabs>
        <w:spacing w:before="180" w:line="256" w:lineRule="auto"/>
        <w:ind w:left="858" w:right="286"/>
        <w:rPr>
          <w:rFonts w:ascii="Symbol" w:hAnsi="Symbol"/>
        </w:rPr>
      </w:pPr>
      <w:r>
        <w:t>Oversee the development and implementation of the school’s strategic plan, which should align with the</w:t>
      </w:r>
      <w:r>
        <w:rPr>
          <w:spacing w:val="-2"/>
        </w:rPr>
        <w:t xml:space="preserve"> </w:t>
      </w:r>
      <w:r>
        <w:t>charter school’s</w:t>
      </w:r>
      <w:r>
        <w:rPr>
          <w:spacing w:val="-1"/>
        </w:rPr>
        <w:t xml:space="preserve"> </w:t>
      </w:r>
      <w:r>
        <w:t>mission and</w:t>
      </w:r>
      <w:r>
        <w:rPr>
          <w:spacing w:val="-1"/>
        </w:rPr>
        <w:t xml:space="preserve"> </w:t>
      </w:r>
      <w:r>
        <w:t>vision.</w:t>
      </w:r>
    </w:p>
    <w:p w14:paraId="186565A3" w14:textId="77777777" w:rsidR="002D44EA" w:rsidRDefault="002D44EA" w:rsidP="002D44EA">
      <w:pPr>
        <w:pStyle w:val="ListParagraph"/>
        <w:tabs>
          <w:tab w:val="left" w:pos="858"/>
          <w:tab w:val="left" w:pos="859"/>
        </w:tabs>
        <w:spacing w:before="180" w:line="256" w:lineRule="auto"/>
        <w:ind w:left="858" w:right="286" w:firstLine="0"/>
        <w:rPr>
          <w:rFonts w:ascii="Symbol" w:hAnsi="Symbol"/>
        </w:rPr>
      </w:pPr>
    </w:p>
    <w:p w14:paraId="12EF2FF6" w14:textId="7379027B" w:rsidR="002D44EA" w:rsidRPr="002D44EA" w:rsidRDefault="002D44EA" w:rsidP="002D44EA">
      <w:pPr>
        <w:pStyle w:val="ListParagraph"/>
        <w:numPr>
          <w:ilvl w:val="0"/>
          <w:numId w:val="1"/>
        </w:numPr>
        <w:tabs>
          <w:tab w:val="left" w:pos="858"/>
          <w:tab w:val="left" w:pos="859"/>
        </w:tabs>
        <w:spacing w:before="19" w:line="256" w:lineRule="auto"/>
        <w:ind w:left="858" w:right="573"/>
        <w:rPr>
          <w:rFonts w:ascii="Symbol" w:hAnsi="Symbol"/>
        </w:rPr>
      </w:pPr>
      <w:r>
        <w:t xml:space="preserve">Regularly evaluate the board’s effectiveness and provide resources for meaningful training conducted by district </w:t>
      </w:r>
      <w:r w:rsidR="00FC5FF0">
        <w:t>&amp;</w:t>
      </w:r>
      <w:r>
        <w:t xml:space="preserve">/or state-approved </w:t>
      </w:r>
      <w:r>
        <w:rPr>
          <w:spacing w:val="-52"/>
        </w:rPr>
        <w:t>o</w:t>
      </w:r>
      <w:r>
        <w:t>rganizations.</w:t>
      </w:r>
    </w:p>
    <w:p w14:paraId="2EF1070C" w14:textId="77777777" w:rsidR="002D44EA" w:rsidRPr="002D44EA" w:rsidRDefault="002D44EA" w:rsidP="002D44EA">
      <w:pPr>
        <w:pStyle w:val="ListParagraph"/>
        <w:rPr>
          <w:rFonts w:ascii="Symbol" w:hAnsi="Symbol"/>
        </w:rPr>
      </w:pPr>
    </w:p>
    <w:p w14:paraId="2A5F8EAB" w14:textId="77777777" w:rsidR="002D44EA" w:rsidRDefault="002D44EA" w:rsidP="002D44EA">
      <w:pPr>
        <w:pStyle w:val="ListParagraph"/>
        <w:tabs>
          <w:tab w:val="left" w:pos="858"/>
          <w:tab w:val="left" w:pos="859"/>
        </w:tabs>
        <w:spacing w:before="19" w:line="256" w:lineRule="auto"/>
        <w:ind w:left="858" w:right="573" w:firstLine="0"/>
        <w:rPr>
          <w:rFonts w:ascii="Symbol" w:hAnsi="Symbol"/>
        </w:rPr>
      </w:pPr>
    </w:p>
    <w:p w14:paraId="7D0FBCDE" w14:textId="75F6FB50" w:rsidR="002D44EA" w:rsidRDefault="002D44EA" w:rsidP="002D44EA">
      <w:pPr>
        <w:pStyle w:val="ListParagraph"/>
        <w:numPr>
          <w:ilvl w:val="0"/>
          <w:numId w:val="1"/>
        </w:numPr>
        <w:tabs>
          <w:tab w:val="left" w:pos="858"/>
          <w:tab w:val="left" w:pos="859"/>
        </w:tabs>
        <w:spacing w:before="3" w:line="256" w:lineRule="auto"/>
        <w:ind w:left="858" w:right="676"/>
        <w:rPr>
          <w:rFonts w:ascii="Symbol" w:hAnsi="Symbol"/>
        </w:rPr>
      </w:pPr>
      <w:r>
        <w:t>Ensure WCSD sponsored charter schools recruit and maintain active board members, ensuring compliance with bylaws and statutory</w:t>
      </w:r>
      <w:r>
        <w:rPr>
          <w:spacing w:val="-52"/>
        </w:rPr>
        <w:t xml:space="preserve">          </w:t>
      </w:r>
      <w:r>
        <w:t xml:space="preserve">requirements. </w:t>
      </w:r>
    </w:p>
    <w:p w14:paraId="5FCD7BF2" w14:textId="77777777" w:rsidR="002D44EA" w:rsidRDefault="002D44EA" w:rsidP="002D44EA">
      <w:pPr>
        <w:pStyle w:val="ListParagraph"/>
        <w:tabs>
          <w:tab w:val="left" w:pos="858"/>
          <w:tab w:val="left" w:pos="859"/>
        </w:tabs>
        <w:spacing w:line="256" w:lineRule="auto"/>
        <w:ind w:left="858" w:right="465" w:firstLine="0"/>
        <w:rPr>
          <w:rFonts w:ascii="Symbol" w:hAnsi="Symbol"/>
        </w:rPr>
      </w:pPr>
    </w:p>
    <w:p w14:paraId="6918D0F2" w14:textId="347E182C" w:rsidR="002D44EA" w:rsidRPr="00A26B2B" w:rsidRDefault="002D44EA" w:rsidP="00A26B2B">
      <w:pPr>
        <w:pStyle w:val="ListParagraph"/>
        <w:numPr>
          <w:ilvl w:val="0"/>
          <w:numId w:val="2"/>
        </w:numPr>
        <w:spacing w:before="162"/>
        <w:rPr>
          <w:i/>
        </w:rPr>
      </w:pPr>
      <w:r w:rsidRPr="00A26B2B">
        <w:rPr>
          <w:i/>
        </w:rPr>
        <w:t>The district demonstrates commitment to work with families and community partners to provide a variety of educational options to students and families within Washoe County charter school community.</w:t>
      </w:r>
    </w:p>
    <w:p w14:paraId="1998A7F3" w14:textId="65185F7B" w:rsidR="002D44EA" w:rsidRPr="002D44EA" w:rsidRDefault="002D44EA" w:rsidP="002D44EA">
      <w:pPr>
        <w:pStyle w:val="ListParagraph"/>
        <w:numPr>
          <w:ilvl w:val="0"/>
          <w:numId w:val="1"/>
        </w:numPr>
        <w:tabs>
          <w:tab w:val="left" w:pos="858"/>
          <w:tab w:val="left" w:pos="859"/>
        </w:tabs>
        <w:spacing w:before="181" w:line="256" w:lineRule="auto"/>
        <w:ind w:left="858" w:right="206"/>
        <w:rPr>
          <w:rFonts w:ascii="Symbol" w:hAnsi="Symbol"/>
        </w:rPr>
      </w:pPr>
      <w:r>
        <w:t>Ensure that the school’s board meetings and its members are accessible to the district sponsored charter school,</w:t>
      </w:r>
      <w:r>
        <w:rPr>
          <w:spacing w:val="-52"/>
        </w:rPr>
        <w:t xml:space="preserve"> </w:t>
      </w:r>
      <w:r>
        <w:t>including</w:t>
      </w:r>
      <w:r>
        <w:rPr>
          <w:spacing w:val="-1"/>
        </w:rPr>
        <w:t xml:space="preserve"> </w:t>
      </w:r>
      <w:r>
        <w:t>parents, teachers, and students.</w:t>
      </w:r>
    </w:p>
    <w:p w14:paraId="48D496F2" w14:textId="77777777" w:rsidR="002D44EA" w:rsidRPr="002D44EA" w:rsidRDefault="002D44EA" w:rsidP="002D44EA">
      <w:pPr>
        <w:pStyle w:val="ListParagraph"/>
        <w:tabs>
          <w:tab w:val="left" w:pos="858"/>
          <w:tab w:val="left" w:pos="859"/>
        </w:tabs>
        <w:spacing w:before="181" w:line="256" w:lineRule="auto"/>
        <w:ind w:left="858" w:right="206" w:firstLine="0"/>
        <w:rPr>
          <w:rFonts w:ascii="Symbol" w:hAnsi="Symbol"/>
        </w:rPr>
      </w:pPr>
    </w:p>
    <w:p w14:paraId="51DDF749" w14:textId="465D792D" w:rsidR="002D44EA" w:rsidRPr="002D44EA" w:rsidRDefault="002D44EA" w:rsidP="002D44EA">
      <w:pPr>
        <w:pStyle w:val="ListParagraph"/>
        <w:numPr>
          <w:ilvl w:val="0"/>
          <w:numId w:val="1"/>
        </w:numPr>
        <w:tabs>
          <w:tab w:val="left" w:pos="858"/>
          <w:tab w:val="left" w:pos="859"/>
        </w:tabs>
        <w:spacing w:line="256" w:lineRule="auto"/>
        <w:ind w:left="858" w:right="602"/>
        <w:rPr>
          <w:rFonts w:ascii="Symbol" w:hAnsi="Symbol"/>
        </w:rPr>
      </w:pPr>
      <w:r>
        <w:t>Develop and consider district policies and critical decisions transparently and with the district sponsored charter school’s best interests</w:t>
      </w:r>
      <w:r>
        <w:rPr>
          <w:spacing w:val="1"/>
        </w:rPr>
        <w:t xml:space="preserve"> </w:t>
      </w:r>
      <w:r>
        <w:t>in mind.</w:t>
      </w:r>
    </w:p>
    <w:p w14:paraId="1C9A2F92" w14:textId="77777777" w:rsidR="002D44EA" w:rsidRPr="002D44EA" w:rsidRDefault="002D44EA" w:rsidP="002D44EA">
      <w:pPr>
        <w:pStyle w:val="ListParagraph"/>
        <w:rPr>
          <w:rFonts w:ascii="Symbol" w:hAnsi="Symbol"/>
        </w:rPr>
      </w:pPr>
    </w:p>
    <w:p w14:paraId="1B9E2265" w14:textId="77777777" w:rsidR="002D44EA" w:rsidRDefault="002D44EA" w:rsidP="002D44EA">
      <w:pPr>
        <w:pStyle w:val="ListParagraph"/>
        <w:tabs>
          <w:tab w:val="left" w:pos="858"/>
          <w:tab w:val="left" w:pos="859"/>
        </w:tabs>
        <w:spacing w:line="256" w:lineRule="auto"/>
        <w:ind w:left="858" w:right="602" w:firstLine="0"/>
        <w:rPr>
          <w:rFonts w:ascii="Symbol" w:hAnsi="Symbol"/>
        </w:rPr>
      </w:pPr>
    </w:p>
    <w:p w14:paraId="4B648ECD" w14:textId="64CE314F" w:rsidR="002D44EA" w:rsidRPr="002D44EA" w:rsidRDefault="002D44EA" w:rsidP="002D44EA">
      <w:pPr>
        <w:pStyle w:val="ListParagraph"/>
        <w:numPr>
          <w:ilvl w:val="0"/>
          <w:numId w:val="1"/>
        </w:numPr>
        <w:tabs>
          <w:tab w:val="left" w:pos="858"/>
          <w:tab w:val="left" w:pos="859"/>
        </w:tabs>
        <w:spacing w:line="256" w:lineRule="auto"/>
        <w:ind w:left="859" w:right="292" w:hanging="361"/>
        <w:rPr>
          <w:rFonts w:ascii="Symbol" w:hAnsi="Symbol"/>
        </w:rPr>
      </w:pPr>
      <w:r>
        <w:t>Establish effective communication systems and proactively seek robust input and feedback from</w:t>
      </w:r>
      <w:r>
        <w:rPr>
          <w:spacing w:val="-52"/>
        </w:rPr>
        <w:t xml:space="preserve"> </w:t>
      </w:r>
      <w:r>
        <w:t>the</w:t>
      </w:r>
      <w:r>
        <w:rPr>
          <w:spacing w:val="-2"/>
        </w:rPr>
        <w:t xml:space="preserve"> district-sponsored charter </w:t>
      </w:r>
      <w:r>
        <w:t>school community through ongoing monthly meetings, district sponsored professional learning and academic performance meetings.</w:t>
      </w:r>
    </w:p>
    <w:p w14:paraId="2648C30D" w14:textId="77777777" w:rsidR="002D44EA" w:rsidRDefault="002D44EA" w:rsidP="002D44EA">
      <w:pPr>
        <w:pStyle w:val="ListParagraph"/>
        <w:tabs>
          <w:tab w:val="left" w:pos="858"/>
          <w:tab w:val="left" w:pos="859"/>
        </w:tabs>
        <w:spacing w:line="256" w:lineRule="auto"/>
        <w:ind w:right="292" w:firstLine="0"/>
        <w:rPr>
          <w:rFonts w:ascii="Symbol" w:hAnsi="Symbol"/>
        </w:rPr>
      </w:pPr>
    </w:p>
    <w:p w14:paraId="6BC71BCC" w14:textId="568508AC" w:rsidR="002D44EA" w:rsidRPr="002D44EA" w:rsidRDefault="002D44EA" w:rsidP="002D44EA">
      <w:pPr>
        <w:pStyle w:val="ListParagraph"/>
        <w:numPr>
          <w:ilvl w:val="0"/>
          <w:numId w:val="1"/>
        </w:numPr>
        <w:tabs>
          <w:tab w:val="left" w:pos="859"/>
          <w:tab w:val="left" w:pos="860"/>
        </w:tabs>
        <w:spacing w:before="4"/>
        <w:ind w:left="859" w:hanging="361"/>
        <w:rPr>
          <w:rFonts w:ascii="Symbol" w:hAnsi="Symbol"/>
        </w:rPr>
      </w:pPr>
      <w:r>
        <w:t>Collaborate</w:t>
      </w:r>
      <w:r>
        <w:rPr>
          <w:spacing w:val="-5"/>
        </w:rPr>
        <w:t xml:space="preserve"> </w:t>
      </w:r>
      <w:r>
        <w:t>with</w:t>
      </w:r>
      <w:r>
        <w:rPr>
          <w:spacing w:val="-3"/>
        </w:rPr>
        <w:t xml:space="preserve"> charter school </w:t>
      </w:r>
      <w:r>
        <w:t>stakeholders</w:t>
      </w:r>
      <w:r>
        <w:rPr>
          <w:spacing w:val="-5"/>
        </w:rPr>
        <w:t xml:space="preserve"> </w:t>
      </w:r>
      <w:r>
        <w:t>to</w:t>
      </w:r>
      <w:r>
        <w:rPr>
          <w:spacing w:val="-3"/>
        </w:rPr>
        <w:t xml:space="preserve"> </w:t>
      </w:r>
      <w:r>
        <w:t>address</w:t>
      </w:r>
      <w:r>
        <w:rPr>
          <w:spacing w:val="-5"/>
        </w:rPr>
        <w:t xml:space="preserve"> </w:t>
      </w:r>
      <w:r>
        <w:t>concerns</w:t>
      </w:r>
      <w:r>
        <w:rPr>
          <w:spacing w:val="-4"/>
        </w:rPr>
        <w:t xml:space="preserve"> </w:t>
      </w:r>
      <w:r>
        <w:t>and</w:t>
      </w:r>
      <w:r>
        <w:rPr>
          <w:spacing w:val="-4"/>
        </w:rPr>
        <w:t xml:space="preserve"> </w:t>
      </w:r>
      <w:r>
        <w:t>challenges.</w:t>
      </w:r>
    </w:p>
    <w:p w14:paraId="355756AB" w14:textId="77777777" w:rsidR="002D44EA" w:rsidRPr="002D44EA" w:rsidRDefault="002D44EA" w:rsidP="002D44EA">
      <w:pPr>
        <w:pStyle w:val="ListParagraph"/>
        <w:rPr>
          <w:rFonts w:ascii="Symbol" w:hAnsi="Symbol"/>
        </w:rPr>
      </w:pPr>
    </w:p>
    <w:p w14:paraId="73699A74" w14:textId="77777777" w:rsidR="002D44EA" w:rsidRDefault="002D44EA" w:rsidP="002D44EA">
      <w:pPr>
        <w:pStyle w:val="ListParagraph"/>
        <w:tabs>
          <w:tab w:val="left" w:pos="859"/>
          <w:tab w:val="left" w:pos="860"/>
        </w:tabs>
        <w:spacing w:before="4"/>
        <w:ind w:firstLine="0"/>
        <w:rPr>
          <w:rFonts w:ascii="Symbol" w:hAnsi="Symbol"/>
        </w:rPr>
      </w:pPr>
    </w:p>
    <w:p w14:paraId="01384C62" w14:textId="77777777" w:rsidR="00BD3A1D" w:rsidRDefault="00D634C1"/>
    <w:sectPr w:rsidR="00BD3A1D">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AD2A" w14:textId="77777777" w:rsidR="00D634C1" w:rsidRDefault="00D634C1" w:rsidP="008C0957">
      <w:r>
        <w:separator/>
      </w:r>
    </w:p>
  </w:endnote>
  <w:endnote w:type="continuationSeparator" w:id="0">
    <w:p w14:paraId="45637469" w14:textId="77777777" w:rsidR="00D634C1" w:rsidRDefault="00D634C1" w:rsidP="008C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050F" w14:textId="77777777" w:rsidR="008C0957" w:rsidRDefault="008C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B8C8" w14:textId="77777777" w:rsidR="008C0957" w:rsidRDefault="008C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339F" w14:textId="77777777" w:rsidR="008C0957" w:rsidRDefault="008C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4177" w14:textId="77777777" w:rsidR="00D634C1" w:rsidRDefault="00D634C1" w:rsidP="008C0957">
      <w:r>
        <w:separator/>
      </w:r>
    </w:p>
  </w:footnote>
  <w:footnote w:type="continuationSeparator" w:id="0">
    <w:p w14:paraId="18359B80" w14:textId="77777777" w:rsidR="00D634C1" w:rsidRDefault="00D634C1" w:rsidP="008C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0000" w14:textId="77777777" w:rsidR="008C0957" w:rsidRDefault="008C0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0000" w14:textId="5892ABD4" w:rsidR="008C0957" w:rsidRDefault="008C0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28BD" w14:textId="77777777" w:rsidR="008C0957" w:rsidRDefault="008C0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76F96"/>
    <w:multiLevelType w:val="hybridMultilevel"/>
    <w:tmpl w:val="192025E6"/>
    <w:lvl w:ilvl="0" w:tplc="57B63978">
      <w:numFmt w:val="bullet"/>
      <w:lvlText w:val=""/>
      <w:lvlJc w:val="left"/>
      <w:pPr>
        <w:ind w:left="860" w:hanging="360"/>
      </w:pPr>
      <w:rPr>
        <w:rFonts w:ascii="Symbol" w:eastAsia="Symbol" w:hAnsi="Symbol" w:cs="Symbol" w:hint="default"/>
        <w:w w:val="100"/>
        <w:lang w:val="en-US" w:eastAsia="en-US" w:bidi="ar-SA"/>
      </w:rPr>
    </w:lvl>
    <w:lvl w:ilvl="1" w:tplc="0EDC7966">
      <w:numFmt w:val="bullet"/>
      <w:lvlText w:val="•"/>
      <w:lvlJc w:val="left"/>
      <w:pPr>
        <w:ind w:left="1738" w:hanging="360"/>
      </w:pPr>
      <w:rPr>
        <w:rFonts w:hint="default"/>
        <w:lang w:val="en-US" w:eastAsia="en-US" w:bidi="ar-SA"/>
      </w:rPr>
    </w:lvl>
    <w:lvl w:ilvl="2" w:tplc="E304C2C0">
      <w:numFmt w:val="bullet"/>
      <w:lvlText w:val="•"/>
      <w:lvlJc w:val="left"/>
      <w:pPr>
        <w:ind w:left="2616" w:hanging="360"/>
      </w:pPr>
      <w:rPr>
        <w:rFonts w:hint="default"/>
        <w:lang w:val="en-US" w:eastAsia="en-US" w:bidi="ar-SA"/>
      </w:rPr>
    </w:lvl>
    <w:lvl w:ilvl="3" w:tplc="C7F8EDCC">
      <w:numFmt w:val="bullet"/>
      <w:lvlText w:val="•"/>
      <w:lvlJc w:val="left"/>
      <w:pPr>
        <w:ind w:left="3494" w:hanging="360"/>
      </w:pPr>
      <w:rPr>
        <w:rFonts w:hint="default"/>
        <w:lang w:val="en-US" w:eastAsia="en-US" w:bidi="ar-SA"/>
      </w:rPr>
    </w:lvl>
    <w:lvl w:ilvl="4" w:tplc="751AC6CE">
      <w:numFmt w:val="bullet"/>
      <w:lvlText w:val="•"/>
      <w:lvlJc w:val="left"/>
      <w:pPr>
        <w:ind w:left="4372" w:hanging="360"/>
      </w:pPr>
      <w:rPr>
        <w:rFonts w:hint="default"/>
        <w:lang w:val="en-US" w:eastAsia="en-US" w:bidi="ar-SA"/>
      </w:rPr>
    </w:lvl>
    <w:lvl w:ilvl="5" w:tplc="551C8AEA">
      <w:numFmt w:val="bullet"/>
      <w:lvlText w:val="•"/>
      <w:lvlJc w:val="left"/>
      <w:pPr>
        <w:ind w:left="5250" w:hanging="360"/>
      </w:pPr>
      <w:rPr>
        <w:rFonts w:hint="default"/>
        <w:lang w:val="en-US" w:eastAsia="en-US" w:bidi="ar-SA"/>
      </w:rPr>
    </w:lvl>
    <w:lvl w:ilvl="6" w:tplc="A210D742">
      <w:numFmt w:val="bullet"/>
      <w:lvlText w:val="•"/>
      <w:lvlJc w:val="left"/>
      <w:pPr>
        <w:ind w:left="6128" w:hanging="360"/>
      </w:pPr>
      <w:rPr>
        <w:rFonts w:hint="default"/>
        <w:lang w:val="en-US" w:eastAsia="en-US" w:bidi="ar-SA"/>
      </w:rPr>
    </w:lvl>
    <w:lvl w:ilvl="7" w:tplc="98348446">
      <w:numFmt w:val="bullet"/>
      <w:lvlText w:val="•"/>
      <w:lvlJc w:val="left"/>
      <w:pPr>
        <w:ind w:left="7006" w:hanging="360"/>
      </w:pPr>
      <w:rPr>
        <w:rFonts w:hint="default"/>
        <w:lang w:val="en-US" w:eastAsia="en-US" w:bidi="ar-SA"/>
      </w:rPr>
    </w:lvl>
    <w:lvl w:ilvl="8" w:tplc="D6D06182">
      <w:numFmt w:val="bullet"/>
      <w:lvlText w:val="•"/>
      <w:lvlJc w:val="left"/>
      <w:pPr>
        <w:ind w:left="7884" w:hanging="360"/>
      </w:pPr>
      <w:rPr>
        <w:rFonts w:hint="default"/>
        <w:lang w:val="en-US" w:eastAsia="en-US" w:bidi="ar-SA"/>
      </w:rPr>
    </w:lvl>
  </w:abstractNum>
  <w:abstractNum w:abstractNumId="1" w15:restartNumberingAfterBreak="0">
    <w:nsid w:val="71BF0539"/>
    <w:multiLevelType w:val="hybridMultilevel"/>
    <w:tmpl w:val="A0E60DB8"/>
    <w:lvl w:ilvl="0" w:tplc="23D85F98">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EA"/>
    <w:rsid w:val="00177AA6"/>
    <w:rsid w:val="001C01A1"/>
    <w:rsid w:val="002026BC"/>
    <w:rsid w:val="002D44EA"/>
    <w:rsid w:val="002E03DC"/>
    <w:rsid w:val="00316C77"/>
    <w:rsid w:val="0034768D"/>
    <w:rsid w:val="004D634E"/>
    <w:rsid w:val="004F79A2"/>
    <w:rsid w:val="006629D9"/>
    <w:rsid w:val="007618B4"/>
    <w:rsid w:val="008179C6"/>
    <w:rsid w:val="00853ABE"/>
    <w:rsid w:val="008C0957"/>
    <w:rsid w:val="00981114"/>
    <w:rsid w:val="00A26B2B"/>
    <w:rsid w:val="00AA38EF"/>
    <w:rsid w:val="00D634C1"/>
    <w:rsid w:val="00ED2670"/>
    <w:rsid w:val="00F33646"/>
    <w:rsid w:val="00FC5FF0"/>
    <w:rsid w:val="00FE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B72E8"/>
  <w15:chartTrackingRefBased/>
  <w15:docId w15:val="{9F83DC15-5110-4AA6-939A-79CED0E5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4E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D44EA"/>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D44EA"/>
    <w:pPr>
      <w:spacing w:before="2"/>
      <w:ind w:left="859" w:hanging="360"/>
    </w:pPr>
  </w:style>
  <w:style w:type="character" w:customStyle="1" w:styleId="BodyTextChar">
    <w:name w:val="Body Text Char"/>
    <w:basedOn w:val="DefaultParagraphFont"/>
    <w:link w:val="BodyText"/>
    <w:uiPriority w:val="1"/>
    <w:rsid w:val="002D44EA"/>
    <w:rPr>
      <w:rFonts w:ascii="Times New Roman" w:eastAsia="Times New Roman" w:hAnsi="Times New Roman" w:cs="Times New Roman"/>
    </w:rPr>
  </w:style>
  <w:style w:type="paragraph" w:styleId="ListParagraph">
    <w:name w:val="List Paragraph"/>
    <w:basedOn w:val="Normal"/>
    <w:uiPriority w:val="1"/>
    <w:qFormat/>
    <w:rsid w:val="002D44EA"/>
    <w:pPr>
      <w:spacing w:before="2"/>
      <w:ind w:left="859" w:hanging="360"/>
    </w:pPr>
  </w:style>
  <w:style w:type="character" w:styleId="CommentReference">
    <w:name w:val="annotation reference"/>
    <w:basedOn w:val="DefaultParagraphFont"/>
    <w:uiPriority w:val="99"/>
    <w:semiHidden/>
    <w:unhideWhenUsed/>
    <w:rsid w:val="008179C6"/>
    <w:rPr>
      <w:sz w:val="16"/>
      <w:szCs w:val="16"/>
    </w:rPr>
  </w:style>
  <w:style w:type="paragraph" w:styleId="CommentText">
    <w:name w:val="annotation text"/>
    <w:basedOn w:val="Normal"/>
    <w:link w:val="CommentTextChar"/>
    <w:uiPriority w:val="99"/>
    <w:semiHidden/>
    <w:unhideWhenUsed/>
    <w:rsid w:val="008179C6"/>
    <w:rPr>
      <w:sz w:val="20"/>
      <w:szCs w:val="20"/>
    </w:rPr>
  </w:style>
  <w:style w:type="character" w:customStyle="1" w:styleId="CommentTextChar">
    <w:name w:val="Comment Text Char"/>
    <w:basedOn w:val="DefaultParagraphFont"/>
    <w:link w:val="CommentText"/>
    <w:uiPriority w:val="99"/>
    <w:semiHidden/>
    <w:rsid w:val="008179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9C6"/>
    <w:rPr>
      <w:b/>
      <w:bCs/>
    </w:rPr>
  </w:style>
  <w:style w:type="character" w:customStyle="1" w:styleId="CommentSubjectChar">
    <w:name w:val="Comment Subject Char"/>
    <w:basedOn w:val="CommentTextChar"/>
    <w:link w:val="CommentSubject"/>
    <w:uiPriority w:val="99"/>
    <w:semiHidden/>
    <w:rsid w:val="008179C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C0957"/>
    <w:pPr>
      <w:tabs>
        <w:tab w:val="center" w:pos="4680"/>
        <w:tab w:val="right" w:pos="9360"/>
      </w:tabs>
    </w:pPr>
  </w:style>
  <w:style w:type="character" w:customStyle="1" w:styleId="HeaderChar">
    <w:name w:val="Header Char"/>
    <w:basedOn w:val="DefaultParagraphFont"/>
    <w:link w:val="Header"/>
    <w:uiPriority w:val="99"/>
    <w:rsid w:val="008C0957"/>
    <w:rPr>
      <w:rFonts w:ascii="Times New Roman" w:eastAsia="Times New Roman" w:hAnsi="Times New Roman" w:cs="Times New Roman"/>
    </w:rPr>
  </w:style>
  <w:style w:type="paragraph" w:styleId="Footer">
    <w:name w:val="footer"/>
    <w:basedOn w:val="Normal"/>
    <w:link w:val="FooterChar"/>
    <w:uiPriority w:val="99"/>
    <w:unhideWhenUsed/>
    <w:rsid w:val="008C0957"/>
    <w:pPr>
      <w:tabs>
        <w:tab w:val="center" w:pos="4680"/>
        <w:tab w:val="right" w:pos="9360"/>
      </w:tabs>
    </w:pPr>
  </w:style>
  <w:style w:type="character" w:customStyle="1" w:styleId="FooterChar">
    <w:name w:val="Footer Char"/>
    <w:basedOn w:val="DefaultParagraphFont"/>
    <w:link w:val="Footer"/>
    <w:uiPriority w:val="99"/>
    <w:rsid w:val="008C09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sb.org/page/silver-state-govern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sba.org/-/media/NSBA/File/cpe-eight-characteristics-of-effective-school-boards-report-december-2019.pdf" TargetMode="External"/><Relationship Id="rId4" Type="http://schemas.openxmlformats.org/officeDocument/2006/relationships/settings" Target="settings.xml"/><Relationship Id="rId9" Type="http://schemas.openxmlformats.org/officeDocument/2006/relationships/hyperlink" Target="https://edboards.org/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B7F2-CFAE-4B16-B40F-BD24216C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Stacey</dc:creator>
  <cp:keywords/>
  <dc:description/>
  <cp:lastModifiedBy>Cooper, Stacey</cp:lastModifiedBy>
  <cp:revision>4</cp:revision>
  <dcterms:created xsi:type="dcterms:W3CDTF">2021-10-20T14:45:00Z</dcterms:created>
  <dcterms:modified xsi:type="dcterms:W3CDTF">2022-01-14T18:06:00Z</dcterms:modified>
</cp:coreProperties>
</file>